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459B2" w14:textId="518C98A6" w:rsidR="00CD1662" w:rsidRPr="00E57655" w:rsidRDefault="003674A1" w:rsidP="00E57655">
      <w:pPr>
        <w:pStyle w:val="Title"/>
        <w:contextualSpacing w:val="0"/>
        <w:jc w:val="center"/>
        <w:rPr>
          <w:rFonts w:asciiTheme="majorHAnsi" w:hAnsiTheme="majorHAnsi" w:cstheme="majorBidi"/>
          <w:b/>
          <w:bCs/>
          <w:sz w:val="24"/>
          <w:szCs w:val="24"/>
        </w:rPr>
      </w:pPr>
      <w:r w:rsidRPr="00E57655">
        <w:rPr>
          <w:rFonts w:asciiTheme="majorHAnsi" w:hAnsiTheme="majorHAnsi" w:cstheme="majorBidi"/>
          <w:b/>
          <w:bCs/>
          <w:sz w:val="24"/>
          <w:szCs w:val="24"/>
        </w:rPr>
        <w:t xml:space="preserve">DPT </w:t>
      </w:r>
      <w:r w:rsidR="45E5B25E" w:rsidRPr="00E57655">
        <w:rPr>
          <w:rFonts w:asciiTheme="majorHAnsi" w:hAnsiTheme="majorHAnsi" w:cstheme="majorBidi"/>
          <w:b/>
          <w:bCs/>
          <w:sz w:val="24"/>
          <w:szCs w:val="24"/>
        </w:rPr>
        <w:t>7</w:t>
      </w:r>
      <w:r w:rsidR="00FF0368" w:rsidRPr="00E57655">
        <w:rPr>
          <w:rFonts w:asciiTheme="majorHAnsi" w:hAnsiTheme="majorHAnsi" w:cstheme="majorBidi"/>
          <w:b/>
          <w:bCs/>
          <w:sz w:val="24"/>
          <w:szCs w:val="24"/>
        </w:rPr>
        <w:t>13</w:t>
      </w:r>
      <w:r w:rsidR="0021493E" w:rsidRPr="00E57655">
        <w:rPr>
          <w:rFonts w:asciiTheme="majorHAnsi" w:hAnsiTheme="majorHAnsi" w:cstheme="majorBidi"/>
          <w:b/>
          <w:bCs/>
          <w:sz w:val="24"/>
          <w:szCs w:val="24"/>
        </w:rPr>
        <w:t xml:space="preserve"> </w:t>
      </w:r>
      <w:r w:rsidR="00FF0368" w:rsidRPr="00E57655">
        <w:rPr>
          <w:rFonts w:asciiTheme="majorHAnsi" w:hAnsiTheme="majorHAnsi" w:cstheme="majorBidi"/>
          <w:b/>
          <w:bCs/>
          <w:sz w:val="24"/>
          <w:szCs w:val="24"/>
        </w:rPr>
        <w:t>Clinical Neuroscience</w:t>
      </w:r>
    </w:p>
    <w:p w14:paraId="6F21D8A7" w14:textId="626CBB87" w:rsidR="00CD1662" w:rsidRPr="00E57655" w:rsidRDefault="00FF0368" w:rsidP="00E57655">
      <w:pPr>
        <w:pStyle w:val="Title"/>
        <w:contextualSpacing w:val="0"/>
        <w:jc w:val="center"/>
        <w:rPr>
          <w:rFonts w:asciiTheme="majorHAnsi" w:hAnsiTheme="majorHAnsi" w:cstheme="majorHAnsi"/>
          <w:color w:val="000000" w:themeColor="text1"/>
          <w:sz w:val="24"/>
          <w:szCs w:val="24"/>
        </w:rPr>
      </w:pPr>
      <w:r w:rsidRPr="00E57655">
        <w:rPr>
          <w:rFonts w:asciiTheme="majorHAnsi" w:hAnsiTheme="majorHAnsi" w:cstheme="majorHAnsi"/>
          <w:sz w:val="24"/>
          <w:szCs w:val="24"/>
        </w:rPr>
        <w:t>3 credits (2 credits lecture; 1 credit lab)</w:t>
      </w:r>
      <w:r w:rsidR="00A02C75" w:rsidRPr="00E57655">
        <w:rPr>
          <w:rFonts w:asciiTheme="majorHAnsi" w:hAnsiTheme="majorHAnsi" w:cstheme="majorHAnsi"/>
          <w:sz w:val="24"/>
          <w:szCs w:val="24"/>
        </w:rPr>
        <w:br/>
      </w:r>
      <w:r w:rsidRPr="00E57655">
        <w:rPr>
          <w:rFonts w:asciiTheme="majorHAnsi" w:hAnsiTheme="majorHAnsi" w:cstheme="majorHAnsi"/>
          <w:color w:val="000000" w:themeColor="text1"/>
          <w:sz w:val="24"/>
          <w:szCs w:val="24"/>
        </w:rPr>
        <w:t>Fall</w:t>
      </w:r>
      <w:r w:rsidR="004A6D76" w:rsidRPr="00E57655">
        <w:rPr>
          <w:rFonts w:asciiTheme="majorHAnsi" w:hAnsiTheme="majorHAnsi" w:cstheme="majorHAnsi"/>
          <w:color w:val="000000" w:themeColor="text1"/>
          <w:sz w:val="24"/>
          <w:szCs w:val="24"/>
        </w:rPr>
        <w:t xml:space="preserve"> – Year 1 </w:t>
      </w:r>
    </w:p>
    <w:p w14:paraId="00630323" w14:textId="10A05C9A" w:rsidR="00E57655" w:rsidRPr="00E57655" w:rsidRDefault="00E57655" w:rsidP="00E57655">
      <w:pPr>
        <w:spacing w:after="0"/>
        <w:jc w:val="center"/>
        <w:rPr>
          <w:sz w:val="24"/>
          <w:szCs w:val="24"/>
        </w:rPr>
      </w:pPr>
      <w:r w:rsidRPr="00E57655">
        <w:rPr>
          <w:sz w:val="24"/>
          <w:szCs w:val="24"/>
        </w:rPr>
        <w:t>Syllabus</w:t>
      </w:r>
    </w:p>
    <w:p w14:paraId="00817A74" w14:textId="24D94A6F" w:rsidR="005E2618" w:rsidRPr="00E57655" w:rsidRDefault="004A6D76" w:rsidP="00E57655">
      <w:pPr>
        <w:spacing w:after="0" w:line="240" w:lineRule="auto"/>
        <w:jc w:val="center"/>
        <w:rPr>
          <w:rFonts w:asciiTheme="majorHAnsi" w:hAnsiTheme="majorHAnsi" w:cstheme="majorBidi"/>
          <w:sz w:val="24"/>
          <w:szCs w:val="24"/>
        </w:rPr>
      </w:pPr>
      <w:r w:rsidRPr="00E57655">
        <w:rPr>
          <w:rFonts w:asciiTheme="majorHAnsi" w:hAnsiTheme="majorHAnsi" w:cstheme="majorBidi"/>
          <w:sz w:val="24"/>
          <w:szCs w:val="24"/>
        </w:rPr>
        <w:t>Time and Location</w:t>
      </w:r>
      <w:r w:rsidR="1D121E42" w:rsidRPr="00E57655">
        <w:rPr>
          <w:rFonts w:asciiTheme="majorHAnsi" w:hAnsiTheme="majorHAnsi" w:cstheme="majorBidi"/>
          <w:sz w:val="24"/>
          <w:szCs w:val="24"/>
        </w:rPr>
        <w:t>:</w:t>
      </w:r>
      <w:r w:rsidRPr="00E57655">
        <w:rPr>
          <w:rFonts w:asciiTheme="majorHAnsi" w:hAnsiTheme="majorHAnsi" w:cstheme="majorBidi"/>
          <w:sz w:val="24"/>
          <w:szCs w:val="24"/>
        </w:rPr>
        <w:t xml:space="preserve"> </w:t>
      </w:r>
      <w:r w:rsidR="00583805">
        <w:rPr>
          <w:rFonts w:asciiTheme="majorHAnsi" w:hAnsiTheme="majorHAnsi" w:cstheme="majorBidi"/>
          <w:sz w:val="24"/>
          <w:szCs w:val="24"/>
        </w:rPr>
        <w:t>Monday</w:t>
      </w:r>
      <w:r w:rsidR="00BE624E">
        <w:rPr>
          <w:rFonts w:asciiTheme="majorHAnsi" w:hAnsiTheme="majorHAnsi" w:cstheme="majorBidi"/>
          <w:sz w:val="24"/>
          <w:szCs w:val="24"/>
        </w:rPr>
        <w:t xml:space="preserve">, </w:t>
      </w:r>
      <w:r w:rsidR="00833B06">
        <w:rPr>
          <w:rFonts w:asciiTheme="majorHAnsi" w:hAnsiTheme="majorHAnsi" w:cstheme="majorBidi"/>
          <w:sz w:val="24"/>
          <w:szCs w:val="24"/>
        </w:rPr>
        <w:t xml:space="preserve">9:00-10:50 AM, Science </w:t>
      </w:r>
      <w:r w:rsidR="00474F6C">
        <w:rPr>
          <w:rFonts w:asciiTheme="majorHAnsi" w:hAnsiTheme="majorHAnsi" w:cstheme="majorBidi"/>
          <w:sz w:val="24"/>
          <w:szCs w:val="24"/>
        </w:rPr>
        <w:t>B130/140</w:t>
      </w:r>
      <w:r w:rsidRPr="00E57655">
        <w:rPr>
          <w:rFonts w:asciiTheme="majorHAnsi" w:hAnsiTheme="majorHAnsi" w:cstheme="majorBidi"/>
          <w:sz w:val="24"/>
          <w:szCs w:val="24"/>
        </w:rPr>
        <w:t xml:space="preserve"> </w:t>
      </w:r>
    </w:p>
    <w:p w14:paraId="6F52656A" w14:textId="403ED27B" w:rsidR="00A24829" w:rsidRDefault="00B33C5F" w:rsidP="00501176">
      <w:pPr>
        <w:pStyle w:val="Heading1"/>
        <w:spacing w:line="240" w:lineRule="auto"/>
        <w:rPr>
          <w:rFonts w:asciiTheme="majorHAnsi" w:hAnsiTheme="majorHAnsi" w:cstheme="majorHAnsi"/>
          <w:b/>
          <w:color w:val="7030A0"/>
          <w:sz w:val="24"/>
          <w:szCs w:val="24"/>
        </w:rPr>
      </w:pPr>
      <w:bookmarkStart w:id="0" w:name="_gjdgxs" w:colFirst="0" w:colLast="0"/>
      <w:bookmarkEnd w:id="0"/>
      <w:r>
        <w:rPr>
          <w:rFonts w:asciiTheme="majorHAnsi" w:hAnsiTheme="majorHAnsi" w:cstheme="majorHAnsi"/>
          <w:b/>
          <w:color w:val="7030A0"/>
          <w:sz w:val="24"/>
          <w:szCs w:val="24"/>
        </w:rPr>
        <w:t xml:space="preserve">Course Instructor: </w:t>
      </w:r>
      <w:r w:rsidR="00501176">
        <w:rPr>
          <w:rFonts w:asciiTheme="majorHAnsi" w:hAnsiTheme="majorHAnsi" w:cstheme="majorHAnsi"/>
          <w:b/>
          <w:color w:val="7030A0"/>
          <w:sz w:val="24"/>
          <w:szCs w:val="24"/>
        </w:rPr>
        <w:t xml:space="preserve"> </w:t>
      </w:r>
      <w:r w:rsidR="00D03E2E" w:rsidRPr="00E57655">
        <w:rPr>
          <w:rFonts w:asciiTheme="majorHAnsi" w:hAnsiTheme="majorHAnsi" w:cstheme="majorHAnsi"/>
          <w:color w:val="000000" w:themeColor="text1"/>
          <w:sz w:val="24"/>
          <w:szCs w:val="24"/>
        </w:rPr>
        <w:t>Sheri Bunyan, PT, PhD</w:t>
      </w:r>
    </w:p>
    <w:p w14:paraId="47097D7E" w14:textId="634D0DC6" w:rsidR="00B33C5F" w:rsidRDefault="00501176" w:rsidP="00501176">
      <w:pPr>
        <w:spacing w:after="0" w:line="240" w:lineRule="auto"/>
        <w:ind w:left="720"/>
        <w:rPr>
          <w:color w:val="000000" w:themeColor="text1"/>
        </w:rPr>
      </w:pPr>
      <w:r>
        <w:rPr>
          <w:color w:val="000000" w:themeColor="text1"/>
        </w:rPr>
        <w:t>E-mail:</w:t>
      </w:r>
      <w:r w:rsidR="00D03E2E">
        <w:rPr>
          <w:color w:val="000000" w:themeColor="text1"/>
        </w:rPr>
        <w:t xml:space="preserve"> sbunyan@uwsp.edu</w:t>
      </w:r>
    </w:p>
    <w:p w14:paraId="52201E2B" w14:textId="0B04F718" w:rsidR="00501176" w:rsidRDefault="00501176" w:rsidP="00501176">
      <w:pPr>
        <w:spacing w:after="0" w:line="240" w:lineRule="auto"/>
        <w:ind w:left="720"/>
        <w:rPr>
          <w:color w:val="000000" w:themeColor="text1"/>
        </w:rPr>
      </w:pPr>
      <w:r>
        <w:rPr>
          <w:color w:val="000000" w:themeColor="text1"/>
        </w:rPr>
        <w:t>Office</w:t>
      </w:r>
      <w:r w:rsidR="00D03E2E">
        <w:rPr>
          <w:color w:val="000000" w:themeColor="text1"/>
        </w:rPr>
        <w:t xml:space="preserve">: </w:t>
      </w:r>
      <w:r w:rsidR="00432132">
        <w:rPr>
          <w:color w:val="000000" w:themeColor="text1"/>
        </w:rPr>
        <w:t xml:space="preserve">Science Building, </w:t>
      </w:r>
      <w:r w:rsidR="00474F6C">
        <w:rPr>
          <w:color w:val="000000" w:themeColor="text1"/>
        </w:rPr>
        <w:t>B145</w:t>
      </w:r>
    </w:p>
    <w:p w14:paraId="6294A28B" w14:textId="13567CA5" w:rsidR="00501176" w:rsidRPr="00E57655" w:rsidRDefault="00501176" w:rsidP="00202F93">
      <w:pPr>
        <w:spacing w:after="0" w:line="240" w:lineRule="auto"/>
        <w:ind w:left="720"/>
        <w:rPr>
          <w:color w:val="000000" w:themeColor="text1"/>
        </w:rPr>
      </w:pPr>
      <w:r w:rsidRPr="00E57655">
        <w:rPr>
          <w:color w:val="000000" w:themeColor="text1"/>
        </w:rPr>
        <w:t xml:space="preserve">Phone: </w:t>
      </w:r>
      <w:r w:rsidR="00E57655">
        <w:rPr>
          <w:color w:val="000000" w:themeColor="text1"/>
        </w:rPr>
        <w:t>(715) 346-4870</w:t>
      </w:r>
    </w:p>
    <w:p w14:paraId="7B2CA93A" w14:textId="1A731CD7" w:rsidR="00501176" w:rsidRDefault="00501176" w:rsidP="00501176">
      <w:pPr>
        <w:pStyle w:val="Heading1"/>
        <w:spacing w:line="240" w:lineRule="auto"/>
        <w:rPr>
          <w:rFonts w:asciiTheme="majorHAnsi" w:hAnsiTheme="majorHAnsi" w:cstheme="majorHAnsi"/>
          <w:b/>
          <w:color w:val="7030A0"/>
          <w:sz w:val="24"/>
          <w:szCs w:val="24"/>
        </w:rPr>
      </w:pPr>
      <w:r>
        <w:rPr>
          <w:rFonts w:asciiTheme="majorHAnsi" w:hAnsiTheme="majorHAnsi" w:cstheme="majorHAnsi"/>
          <w:b/>
          <w:color w:val="7030A0"/>
          <w:sz w:val="24"/>
          <w:szCs w:val="24"/>
        </w:rPr>
        <w:t xml:space="preserve">Course Lab Assistant:  </w:t>
      </w:r>
      <w:r w:rsidR="00EC46E6">
        <w:rPr>
          <w:rFonts w:asciiTheme="majorHAnsi" w:hAnsiTheme="majorHAnsi" w:cstheme="majorHAnsi"/>
          <w:color w:val="000000" w:themeColor="text1"/>
          <w:sz w:val="22"/>
          <w:szCs w:val="22"/>
        </w:rPr>
        <w:t>Kellie Collins, PT, PCS</w:t>
      </w:r>
      <w:r w:rsidR="004A6D76">
        <w:rPr>
          <w:rFonts w:asciiTheme="majorHAnsi" w:hAnsiTheme="majorHAnsi" w:cstheme="majorHAnsi"/>
          <w:color w:val="000000" w:themeColor="text1"/>
          <w:sz w:val="22"/>
          <w:szCs w:val="22"/>
        </w:rPr>
        <w:t xml:space="preserve"> </w:t>
      </w:r>
    </w:p>
    <w:p w14:paraId="78D75BD1" w14:textId="77777777" w:rsidR="00202F93" w:rsidRDefault="00202F93" w:rsidP="00202F93">
      <w:pPr>
        <w:spacing w:after="0" w:line="240" w:lineRule="auto"/>
        <w:ind w:left="720"/>
        <w:rPr>
          <w:color w:val="000000" w:themeColor="text1"/>
        </w:rPr>
      </w:pPr>
    </w:p>
    <w:p w14:paraId="78EE2FFB" w14:textId="7F4F3A82" w:rsidR="00FA3478" w:rsidRPr="00202F93" w:rsidRDefault="00A02C75" w:rsidP="00FA3478">
      <w:pPr>
        <w:rPr>
          <w:rFonts w:cstheme="majorBidi"/>
          <w:sz w:val="24"/>
          <w:szCs w:val="24"/>
        </w:rPr>
      </w:pPr>
      <w:r w:rsidRPr="00E57655">
        <w:rPr>
          <w:rFonts w:asciiTheme="majorHAnsi" w:hAnsiTheme="majorHAnsi" w:cstheme="majorHAnsi"/>
          <w:b/>
          <w:bCs/>
          <w:color w:val="7030A0"/>
          <w:sz w:val="24"/>
          <w:szCs w:val="24"/>
        </w:rPr>
        <w:t>Course Description</w:t>
      </w:r>
      <w:r w:rsidR="00003AC9" w:rsidRPr="00E57655">
        <w:rPr>
          <w:rFonts w:asciiTheme="majorHAnsi" w:hAnsiTheme="majorHAnsi" w:cstheme="majorHAnsi"/>
          <w:b/>
          <w:bCs/>
          <w:color w:val="7030A0"/>
          <w:sz w:val="24"/>
          <w:szCs w:val="24"/>
        </w:rPr>
        <w:t>:</w:t>
      </w:r>
      <w:r w:rsidR="003879F6" w:rsidRPr="3AD90477">
        <w:rPr>
          <w:rFonts w:cstheme="majorBidi"/>
          <w:b/>
          <w:bCs/>
          <w:color w:val="7030A0"/>
          <w:sz w:val="24"/>
          <w:szCs w:val="24"/>
        </w:rPr>
        <w:t xml:space="preserve">  </w:t>
      </w:r>
      <w:r w:rsidR="007C7363" w:rsidRPr="00202F93">
        <w:t xml:space="preserve">The course </w:t>
      </w:r>
      <w:r w:rsidR="1B921DB1" w:rsidRPr="00202F93">
        <w:t>will</w:t>
      </w:r>
      <w:r w:rsidR="007C7363" w:rsidRPr="00202F93">
        <w:t xml:space="preserve"> introduce the </w:t>
      </w:r>
      <w:r w:rsidR="00FF0368" w:rsidRPr="00202F93">
        <w:t>foundational concepts of neuroanatomy and neurophysiology with application to client populations.  Theories of motor control, movement science, and motor learning will be introduced</w:t>
      </w:r>
      <w:r w:rsidR="6B60C331" w:rsidRPr="00202F93">
        <w:t xml:space="preserve"> with applications to developing principles of therapeutic interventions.</w:t>
      </w:r>
      <w:r w:rsidR="6B60C331" w:rsidRPr="3AD90477">
        <w:rPr>
          <w:rFonts w:cstheme="majorBidi"/>
          <w:sz w:val="24"/>
          <w:szCs w:val="24"/>
        </w:rPr>
        <w:t xml:space="preserve">  </w:t>
      </w:r>
      <w:r w:rsidR="007C7363" w:rsidRPr="3AD90477">
        <w:rPr>
          <w:rFonts w:cstheme="majorBidi"/>
          <w:sz w:val="24"/>
          <w:szCs w:val="24"/>
        </w:rPr>
        <w:t xml:space="preserve">  </w:t>
      </w:r>
    </w:p>
    <w:p w14:paraId="54FC97BD" w14:textId="1A55E65E" w:rsidR="00E85AAE" w:rsidRPr="003965EB" w:rsidRDefault="00D40BAF" w:rsidP="003965EB">
      <w:pPr>
        <w:spacing w:line="240" w:lineRule="auto"/>
        <w:rPr>
          <w:i/>
          <w:color w:val="000000" w:themeColor="text1"/>
        </w:rPr>
      </w:pPr>
      <w:r w:rsidRPr="00E57655">
        <w:rPr>
          <w:rFonts w:asciiTheme="majorHAnsi" w:hAnsiTheme="majorHAnsi" w:cstheme="majorHAnsi"/>
          <w:b/>
          <w:color w:val="7030A0"/>
          <w:sz w:val="24"/>
          <w:szCs w:val="24"/>
        </w:rPr>
        <w:t>Course Prerequisites:</w:t>
      </w:r>
      <w:r w:rsidRPr="00D40BAF">
        <w:rPr>
          <w:b/>
          <w:color w:val="7030A0"/>
          <w:sz w:val="24"/>
          <w:szCs w:val="24"/>
        </w:rPr>
        <w:t xml:space="preserve"> </w:t>
      </w:r>
      <w:r w:rsidR="00216AC0" w:rsidRPr="00216AC0">
        <w:rPr>
          <w:color w:val="000000" w:themeColor="text1"/>
        </w:rPr>
        <w:t>Enrollment in the Doctor of Physical Therapy Program</w:t>
      </w:r>
      <w:r w:rsidR="00FA3478">
        <w:rPr>
          <w:color w:val="000000" w:themeColor="text1"/>
        </w:rPr>
        <w:t xml:space="preserve"> or consent of instructor.  For students outside of the DPT program at least 2 semesters of undergraduate </w:t>
      </w:r>
      <w:r w:rsidR="003746E3">
        <w:rPr>
          <w:color w:val="000000" w:themeColor="text1"/>
        </w:rPr>
        <w:t>a</w:t>
      </w:r>
      <w:r w:rsidR="00FA3478">
        <w:rPr>
          <w:color w:val="000000" w:themeColor="text1"/>
        </w:rPr>
        <w:t>natomy/</w:t>
      </w:r>
      <w:r w:rsidR="003746E3">
        <w:rPr>
          <w:color w:val="000000" w:themeColor="text1"/>
        </w:rPr>
        <w:t>p</w:t>
      </w:r>
      <w:r w:rsidR="00FA3478">
        <w:rPr>
          <w:color w:val="000000" w:themeColor="text1"/>
        </w:rPr>
        <w:t xml:space="preserve">hysiology (with lab) and one semester of </w:t>
      </w:r>
      <w:r w:rsidR="003746E3">
        <w:rPr>
          <w:color w:val="000000" w:themeColor="text1"/>
        </w:rPr>
        <w:t>b</w:t>
      </w:r>
      <w:r w:rsidR="00FA3478">
        <w:rPr>
          <w:color w:val="000000" w:themeColor="text1"/>
        </w:rPr>
        <w:t xml:space="preserve">iology are required to enroll in the class.  </w:t>
      </w:r>
      <w:r w:rsidR="006C1373">
        <w:rPr>
          <w:color w:val="000000" w:themeColor="text1"/>
        </w:rPr>
        <w:t xml:space="preserve"> </w:t>
      </w:r>
      <w:r w:rsidR="004A6D76">
        <w:rPr>
          <w:iCs/>
          <w:color w:val="000000" w:themeColor="text1"/>
        </w:rPr>
        <w:t xml:space="preserve"> </w:t>
      </w:r>
      <w:r w:rsidR="00216AC0" w:rsidRPr="004A6D76">
        <w:rPr>
          <w:i/>
          <w:color w:val="000000" w:themeColor="text1"/>
        </w:rPr>
        <w:t xml:space="preserve">  </w:t>
      </w:r>
      <w:bookmarkStart w:id="1" w:name="_30j0zll" w:colFirst="0" w:colLast="0"/>
      <w:bookmarkEnd w:id="1"/>
    </w:p>
    <w:p w14:paraId="35BB1423" w14:textId="4D3A082C" w:rsidR="008E1929" w:rsidRPr="002A50A9" w:rsidRDefault="008E1929" w:rsidP="008E1929">
      <w:pPr>
        <w:pStyle w:val="Heading1"/>
        <w:spacing w:line="240" w:lineRule="auto"/>
        <w:rPr>
          <w:rFonts w:asciiTheme="majorHAnsi" w:hAnsiTheme="majorHAnsi" w:cstheme="majorHAnsi"/>
          <w:color w:val="000000" w:themeColor="text1"/>
          <w:sz w:val="22"/>
          <w:szCs w:val="22"/>
        </w:rPr>
      </w:pPr>
      <w:r w:rsidRPr="5D23A746">
        <w:rPr>
          <w:rFonts w:asciiTheme="majorHAnsi" w:hAnsiTheme="majorHAnsi" w:cstheme="majorBidi"/>
          <w:b/>
          <w:bCs/>
          <w:color w:val="7030A0"/>
          <w:sz w:val="24"/>
          <w:szCs w:val="24"/>
        </w:rPr>
        <w:t>Course Learning Outcomes</w:t>
      </w:r>
    </w:p>
    <w:p w14:paraId="40B42BA2" w14:textId="226E43A8" w:rsidR="2D2A50C5" w:rsidRPr="00E57655" w:rsidRDefault="2D2A50C5">
      <w:pPr>
        <w:pStyle w:val="ListParagraph"/>
        <w:numPr>
          <w:ilvl w:val="0"/>
          <w:numId w:val="2"/>
        </w:numPr>
      </w:pPr>
      <w:r w:rsidRPr="00E57655">
        <w:rPr>
          <w:rFonts w:eastAsiaTheme="majorEastAsia"/>
        </w:rPr>
        <w:t>Incorporate major components of the human central nervous system including structures and functions as they relate to the control of movement (7A)</w:t>
      </w:r>
    </w:p>
    <w:p w14:paraId="0938A07F" w14:textId="20D7D6E4" w:rsidR="2D2A50C5" w:rsidRPr="00E57655" w:rsidRDefault="2D2A50C5">
      <w:pPr>
        <w:pStyle w:val="ListParagraph"/>
        <w:numPr>
          <w:ilvl w:val="0"/>
          <w:numId w:val="2"/>
        </w:numPr>
        <w:spacing w:line="254" w:lineRule="auto"/>
      </w:pPr>
      <w:r w:rsidRPr="00E57655">
        <w:rPr>
          <w:rFonts w:eastAsiaTheme="majorEastAsia"/>
        </w:rPr>
        <w:t>Relate anatomy of the blood supply of the central nervous system to findings in clinical examinations (7C)</w:t>
      </w:r>
    </w:p>
    <w:p w14:paraId="0FCFC5AE" w14:textId="15861AFC" w:rsidR="2D2A50C5" w:rsidRPr="00E57655" w:rsidRDefault="2D2A50C5">
      <w:pPr>
        <w:pStyle w:val="ListParagraph"/>
        <w:numPr>
          <w:ilvl w:val="0"/>
          <w:numId w:val="2"/>
        </w:numPr>
        <w:spacing w:line="254" w:lineRule="auto"/>
      </w:pPr>
      <w:r w:rsidRPr="00E57655">
        <w:rPr>
          <w:rFonts w:eastAsiaTheme="majorEastAsia"/>
        </w:rPr>
        <w:t>Predict systems impairments based on known pathologies to structures in the spine and brain (7C)</w:t>
      </w:r>
    </w:p>
    <w:p w14:paraId="440E20BC" w14:textId="6AE439B8" w:rsidR="2D2A50C5" w:rsidRPr="00E57655" w:rsidRDefault="2D2A50C5">
      <w:pPr>
        <w:pStyle w:val="ListParagraph"/>
        <w:numPr>
          <w:ilvl w:val="0"/>
          <w:numId w:val="2"/>
        </w:numPr>
        <w:spacing w:line="254" w:lineRule="auto"/>
      </w:pPr>
      <w:r w:rsidRPr="00E57655">
        <w:rPr>
          <w:rFonts w:eastAsiaTheme="majorEastAsia"/>
        </w:rPr>
        <w:t>Review key conditions associated with neurologic system impairment (spinal cord injury, stroke, Parkinson’s disease, cerebral palsy, spina bifida, traumatic brain injury, cancers) (7A)</w:t>
      </w:r>
    </w:p>
    <w:p w14:paraId="38FA6CDB" w14:textId="48B7D9D0" w:rsidR="2D2A50C5" w:rsidRPr="00E57655" w:rsidRDefault="048CFF08">
      <w:pPr>
        <w:pStyle w:val="ListParagraph"/>
        <w:numPr>
          <w:ilvl w:val="0"/>
          <w:numId w:val="2"/>
        </w:numPr>
        <w:spacing w:line="254" w:lineRule="auto"/>
      </w:pPr>
      <w:r w:rsidRPr="00E57655">
        <w:rPr>
          <w:rFonts w:eastAsiaTheme="majorEastAsia"/>
        </w:rPr>
        <w:t>Identify neural contributions to memory, consciousness, and intellect including simple assessments. (7A)</w:t>
      </w:r>
    </w:p>
    <w:p w14:paraId="54D1FC96" w14:textId="186730C5" w:rsidR="2D2A50C5" w:rsidRPr="00E57655" w:rsidRDefault="6A74B587">
      <w:pPr>
        <w:pStyle w:val="ListParagraph"/>
        <w:numPr>
          <w:ilvl w:val="0"/>
          <w:numId w:val="2"/>
        </w:numPr>
        <w:spacing w:line="254" w:lineRule="auto"/>
      </w:pPr>
      <w:r w:rsidRPr="00E57655">
        <w:rPr>
          <w:rFonts w:eastAsiaTheme="majorEastAsia"/>
        </w:rPr>
        <w:t xml:space="preserve">Perform assessments of central nervous system integrity including: </w:t>
      </w:r>
    </w:p>
    <w:p w14:paraId="75740E0E" w14:textId="31AF2E05" w:rsidR="2D2A50C5" w:rsidRPr="00E57655" w:rsidRDefault="6A74B587">
      <w:pPr>
        <w:pStyle w:val="ListParagraph"/>
        <w:numPr>
          <w:ilvl w:val="1"/>
          <w:numId w:val="2"/>
        </w:numPr>
        <w:tabs>
          <w:tab w:val="left" w:pos="1440"/>
        </w:tabs>
        <w:spacing w:line="254" w:lineRule="auto"/>
      </w:pPr>
      <w:r w:rsidRPr="00E57655">
        <w:rPr>
          <w:rFonts w:eastAsiaTheme="majorEastAsia"/>
        </w:rPr>
        <w:t>Cranial nerve examination (7D19 G)</w:t>
      </w:r>
    </w:p>
    <w:p w14:paraId="73B93005" w14:textId="2F960114" w:rsidR="2D2A50C5" w:rsidRPr="00E57655" w:rsidRDefault="6A74B587">
      <w:pPr>
        <w:pStyle w:val="ListParagraph"/>
        <w:numPr>
          <w:ilvl w:val="1"/>
          <w:numId w:val="2"/>
        </w:numPr>
        <w:tabs>
          <w:tab w:val="left" w:pos="1440"/>
        </w:tabs>
        <w:spacing w:line="254" w:lineRule="auto"/>
      </w:pPr>
      <w:r w:rsidRPr="00E57655">
        <w:rPr>
          <w:rFonts w:eastAsiaTheme="majorEastAsia"/>
        </w:rPr>
        <w:t>Peripheral nerve examination (7D19 G)</w:t>
      </w:r>
    </w:p>
    <w:p w14:paraId="0AD541CC" w14:textId="5920FC91" w:rsidR="2D2A50C5" w:rsidRPr="00E57655" w:rsidRDefault="6A74B587">
      <w:pPr>
        <w:pStyle w:val="ListParagraph"/>
        <w:numPr>
          <w:ilvl w:val="1"/>
          <w:numId w:val="2"/>
        </w:numPr>
        <w:tabs>
          <w:tab w:val="left" w:pos="1440"/>
        </w:tabs>
        <w:spacing w:line="254" w:lineRule="auto"/>
      </w:pPr>
      <w:r w:rsidRPr="00E57655">
        <w:rPr>
          <w:rFonts w:eastAsiaTheme="majorEastAsia"/>
        </w:rPr>
        <w:t>Balance and coordination assessment (7D19 D)</w:t>
      </w:r>
    </w:p>
    <w:p w14:paraId="24126029" w14:textId="479EAC4C" w:rsidR="2D2A50C5" w:rsidRPr="00E57655" w:rsidRDefault="6A74B587">
      <w:pPr>
        <w:pStyle w:val="ListParagraph"/>
        <w:numPr>
          <w:ilvl w:val="1"/>
          <w:numId w:val="2"/>
        </w:numPr>
        <w:tabs>
          <w:tab w:val="left" w:pos="1440"/>
        </w:tabs>
        <w:spacing w:line="254" w:lineRule="auto"/>
      </w:pPr>
      <w:r w:rsidRPr="00E57655">
        <w:rPr>
          <w:rFonts w:eastAsiaTheme="majorEastAsia"/>
        </w:rPr>
        <w:t>Sensory assessment (tactile, visual, auditory, proprioception) (7D19 U)</w:t>
      </w:r>
    </w:p>
    <w:p w14:paraId="10A241AA" w14:textId="4299D0E0" w:rsidR="2D2A50C5" w:rsidRPr="00E57655" w:rsidRDefault="6A74B587">
      <w:pPr>
        <w:pStyle w:val="ListParagraph"/>
        <w:numPr>
          <w:ilvl w:val="1"/>
          <w:numId w:val="2"/>
        </w:numPr>
        <w:tabs>
          <w:tab w:val="left" w:pos="1440"/>
        </w:tabs>
        <w:spacing w:line="254" w:lineRule="auto"/>
      </w:pPr>
      <w:r w:rsidRPr="00E57655">
        <w:rPr>
          <w:rFonts w:eastAsiaTheme="majorEastAsia"/>
        </w:rPr>
        <w:t>Reflex integrity (7D19 T)</w:t>
      </w:r>
    </w:p>
    <w:p w14:paraId="0F5DEA91" w14:textId="204047C9" w:rsidR="2D2A50C5" w:rsidRPr="00E57655" w:rsidRDefault="6A74B587">
      <w:pPr>
        <w:pStyle w:val="ListParagraph"/>
        <w:numPr>
          <w:ilvl w:val="1"/>
          <w:numId w:val="2"/>
        </w:numPr>
        <w:tabs>
          <w:tab w:val="left" w:pos="1440"/>
        </w:tabs>
        <w:spacing w:line="254" w:lineRule="auto"/>
      </w:pPr>
      <w:r w:rsidRPr="00E57655">
        <w:rPr>
          <w:rFonts w:eastAsiaTheme="majorEastAsia"/>
        </w:rPr>
        <w:t>Mental Function (7D19 L)</w:t>
      </w:r>
    </w:p>
    <w:p w14:paraId="4731EACB" w14:textId="36DE5C9D" w:rsidR="2D2A50C5" w:rsidRPr="00E57655" w:rsidRDefault="6A74B587">
      <w:pPr>
        <w:pStyle w:val="ListParagraph"/>
        <w:numPr>
          <w:ilvl w:val="1"/>
          <w:numId w:val="2"/>
        </w:numPr>
        <w:tabs>
          <w:tab w:val="left" w:pos="1440"/>
        </w:tabs>
        <w:spacing w:line="254" w:lineRule="auto"/>
      </w:pPr>
      <w:r w:rsidRPr="00E57655">
        <w:rPr>
          <w:rFonts w:eastAsiaTheme="majorEastAsia"/>
        </w:rPr>
        <w:t>Motor Function (7D19 N)</w:t>
      </w:r>
    </w:p>
    <w:p w14:paraId="0510D888" w14:textId="56268741" w:rsidR="2D2A50C5" w:rsidRPr="00E57655" w:rsidRDefault="6A74B587">
      <w:pPr>
        <w:pStyle w:val="ListParagraph"/>
        <w:numPr>
          <w:ilvl w:val="0"/>
          <w:numId w:val="2"/>
        </w:numPr>
        <w:spacing w:line="254" w:lineRule="auto"/>
      </w:pPr>
      <w:r w:rsidRPr="00E57655">
        <w:rPr>
          <w:rFonts w:eastAsiaTheme="majorEastAsia"/>
        </w:rPr>
        <w:t>Relate development of the central nervous system including histologic underpinnings to structure and function (7A)</w:t>
      </w:r>
    </w:p>
    <w:p w14:paraId="6676FC6D" w14:textId="69F3BB03" w:rsidR="2D2A50C5" w:rsidRPr="00E57655" w:rsidRDefault="6A74B587">
      <w:pPr>
        <w:pStyle w:val="ListParagraph"/>
        <w:numPr>
          <w:ilvl w:val="0"/>
          <w:numId w:val="2"/>
        </w:numPr>
        <w:spacing w:line="254" w:lineRule="auto"/>
      </w:pPr>
      <w:r w:rsidRPr="00E57655">
        <w:rPr>
          <w:rFonts w:eastAsiaTheme="majorEastAsia"/>
        </w:rPr>
        <w:t>Explain relationship between sensory and motor nerves to the central nervous system in lay and professional terms (7B,7C)</w:t>
      </w:r>
    </w:p>
    <w:p w14:paraId="7CBFEB17" w14:textId="6B2F64A2" w:rsidR="2D2A50C5" w:rsidRPr="00E57655" w:rsidRDefault="6A74B587">
      <w:pPr>
        <w:pStyle w:val="ListParagraph"/>
        <w:numPr>
          <w:ilvl w:val="0"/>
          <w:numId w:val="2"/>
        </w:numPr>
        <w:spacing w:line="254" w:lineRule="auto"/>
      </w:pPr>
      <w:r w:rsidRPr="00E57655">
        <w:rPr>
          <w:rFonts w:eastAsiaTheme="majorEastAsia"/>
        </w:rPr>
        <w:t>Explore the neurological control of locomotion including simple assessments of gait parameters (7D19 M, I)</w:t>
      </w:r>
    </w:p>
    <w:p w14:paraId="512D5FFC" w14:textId="0A3168FC" w:rsidR="2D2A50C5" w:rsidRPr="00E57655" w:rsidRDefault="6A74B587">
      <w:pPr>
        <w:pStyle w:val="ListParagraph"/>
        <w:numPr>
          <w:ilvl w:val="0"/>
          <w:numId w:val="2"/>
        </w:numPr>
        <w:spacing w:line="254" w:lineRule="auto"/>
      </w:pPr>
      <w:r w:rsidRPr="00E57655">
        <w:rPr>
          <w:rFonts w:eastAsiaTheme="majorEastAsia"/>
        </w:rPr>
        <w:t>Describe the neurologic basis of pain perception and review pain assessment tools (7A, 7D19 Q)</w:t>
      </w:r>
    </w:p>
    <w:p w14:paraId="63A88BB6" w14:textId="77777777" w:rsidR="00E85AAE" w:rsidRPr="00E52EAC" w:rsidRDefault="00E85AAE" w:rsidP="006C1644">
      <w:pPr>
        <w:pStyle w:val="ListParagraph"/>
        <w:ind w:left="1440"/>
      </w:pPr>
    </w:p>
    <w:p w14:paraId="7EFE89F7" w14:textId="00D4347F" w:rsidR="00B33C5F" w:rsidRPr="005D4A73" w:rsidRDefault="00B33C5F" w:rsidP="00501176">
      <w:pPr>
        <w:pStyle w:val="Heading1"/>
        <w:spacing w:line="240" w:lineRule="auto"/>
        <w:rPr>
          <w:rFonts w:asciiTheme="majorHAnsi" w:hAnsiTheme="majorHAnsi" w:cstheme="majorHAnsi"/>
          <w:iCs/>
          <w:color w:val="7030A0"/>
          <w:sz w:val="24"/>
          <w:szCs w:val="24"/>
        </w:rPr>
      </w:pPr>
      <w:r>
        <w:rPr>
          <w:rFonts w:asciiTheme="majorHAnsi" w:hAnsiTheme="majorHAnsi" w:cstheme="majorHAnsi"/>
          <w:b/>
          <w:color w:val="7030A0"/>
          <w:sz w:val="24"/>
          <w:szCs w:val="24"/>
        </w:rPr>
        <w:lastRenderedPageBreak/>
        <w:t xml:space="preserve">Teaching Methods: </w:t>
      </w:r>
      <w:r w:rsidR="00852B8E" w:rsidRPr="00E57655">
        <w:rPr>
          <w:iCs/>
          <w:color w:val="000000" w:themeColor="text1"/>
          <w:sz w:val="22"/>
          <w:szCs w:val="22"/>
        </w:rPr>
        <w:t>A</w:t>
      </w:r>
      <w:r w:rsidR="00E52EAC" w:rsidRPr="00E57655">
        <w:rPr>
          <w:iCs/>
          <w:color w:val="000000" w:themeColor="text1"/>
          <w:sz w:val="22"/>
          <w:szCs w:val="22"/>
        </w:rPr>
        <w:t xml:space="preserve">synchronous </w:t>
      </w:r>
      <w:r w:rsidR="00852B8E" w:rsidRPr="00E57655">
        <w:rPr>
          <w:iCs/>
          <w:color w:val="000000" w:themeColor="text1"/>
          <w:sz w:val="22"/>
          <w:szCs w:val="22"/>
        </w:rPr>
        <w:t>lecture</w:t>
      </w:r>
      <w:r w:rsidR="00415AE3" w:rsidRPr="00E57655">
        <w:rPr>
          <w:iCs/>
          <w:color w:val="000000" w:themeColor="text1"/>
          <w:sz w:val="22"/>
          <w:szCs w:val="22"/>
        </w:rPr>
        <w:t xml:space="preserve">, video, </w:t>
      </w:r>
      <w:r w:rsidR="00E52EAC" w:rsidRPr="00E57655">
        <w:rPr>
          <w:iCs/>
          <w:color w:val="000000" w:themeColor="text1"/>
          <w:sz w:val="22"/>
          <w:szCs w:val="22"/>
        </w:rPr>
        <w:t>independent reading, lab activities, small group discussion</w:t>
      </w:r>
      <w:r w:rsidR="00852B8E" w:rsidRPr="00E57655">
        <w:rPr>
          <w:iCs/>
          <w:color w:val="000000" w:themeColor="text1"/>
          <w:sz w:val="22"/>
          <w:szCs w:val="22"/>
        </w:rPr>
        <w:t>, assignments</w:t>
      </w:r>
      <w:r w:rsidR="00E57655" w:rsidRPr="00E57655">
        <w:rPr>
          <w:iCs/>
          <w:color w:val="000000" w:themeColor="text1"/>
          <w:sz w:val="22"/>
          <w:szCs w:val="22"/>
        </w:rPr>
        <w:t>.</w:t>
      </w:r>
    </w:p>
    <w:p w14:paraId="50916D37" w14:textId="178DC1E2" w:rsidR="00757797" w:rsidRPr="00B71D8E" w:rsidRDefault="00F67ACA" w:rsidP="00B71D8E">
      <w:pPr>
        <w:pStyle w:val="Heading1"/>
        <w:spacing w:line="240" w:lineRule="auto"/>
        <w:rPr>
          <w:rFonts w:asciiTheme="majorHAnsi" w:hAnsiTheme="majorHAnsi" w:cstheme="majorHAnsi"/>
          <w:b/>
          <w:color w:val="7030A0"/>
          <w:sz w:val="24"/>
          <w:szCs w:val="24"/>
        </w:rPr>
      </w:pPr>
      <w:r>
        <w:rPr>
          <w:rFonts w:asciiTheme="majorHAnsi" w:hAnsiTheme="majorHAnsi" w:cstheme="majorHAnsi"/>
          <w:b/>
          <w:color w:val="7030A0"/>
          <w:sz w:val="24"/>
          <w:szCs w:val="24"/>
        </w:rPr>
        <w:t xml:space="preserve">Methods of </w:t>
      </w:r>
      <w:r w:rsidR="00A02C75" w:rsidRPr="00FF67FC">
        <w:rPr>
          <w:rFonts w:asciiTheme="majorHAnsi" w:hAnsiTheme="majorHAnsi" w:cstheme="majorHAnsi"/>
          <w:b/>
          <w:color w:val="7030A0"/>
          <w:sz w:val="24"/>
          <w:szCs w:val="24"/>
        </w:rPr>
        <w:t>Evaluation/Course Requirements</w:t>
      </w:r>
      <w:r w:rsidR="000F391D">
        <w:rPr>
          <w:rFonts w:asciiTheme="majorHAnsi" w:hAnsiTheme="majorHAnsi" w:cstheme="majorHAnsi"/>
          <w:b/>
          <w:color w:val="7030A0"/>
          <w:sz w:val="24"/>
          <w:szCs w:val="24"/>
        </w:rPr>
        <w:t xml:space="preserve"> </w:t>
      </w:r>
    </w:p>
    <w:tbl>
      <w:tblPr>
        <w:tblW w:w="9868" w:type="dxa"/>
        <w:tblBorders>
          <w:top w:val="single" w:sz="8" w:space="0" w:color="404040"/>
          <w:left w:val="single" w:sz="8" w:space="0" w:color="404040"/>
          <w:bottom w:val="single" w:sz="8" w:space="0" w:color="404040"/>
          <w:right w:val="single" w:sz="8" w:space="0" w:color="404040"/>
          <w:insideH w:val="single" w:sz="8" w:space="0" w:color="404040"/>
          <w:insideV w:val="single" w:sz="4" w:space="0" w:color="000000"/>
        </w:tblBorders>
        <w:tblLayout w:type="fixed"/>
        <w:tblLook w:val="0400" w:firstRow="0" w:lastRow="0" w:firstColumn="0" w:lastColumn="0" w:noHBand="0" w:noVBand="1"/>
      </w:tblPr>
      <w:tblGrid>
        <w:gridCol w:w="2050"/>
        <w:gridCol w:w="4652"/>
        <w:gridCol w:w="1844"/>
        <w:gridCol w:w="1322"/>
      </w:tblGrid>
      <w:tr w:rsidR="0070556A" w:rsidRPr="00FF67FC" w14:paraId="419C80C7" w14:textId="77777777" w:rsidTr="007310B8">
        <w:trPr>
          <w:trHeight w:val="833"/>
        </w:trPr>
        <w:tc>
          <w:tcPr>
            <w:tcW w:w="2050" w:type="dxa"/>
          </w:tcPr>
          <w:p w14:paraId="4C68E4AD" w14:textId="6544285A" w:rsidR="00220E32" w:rsidRPr="00E57655" w:rsidRDefault="00220E32" w:rsidP="00757797">
            <w:pPr>
              <w:spacing w:after="0"/>
              <w:rPr>
                <w:b/>
                <w:bCs/>
              </w:rPr>
            </w:pPr>
            <w:r w:rsidRPr="00E57655">
              <w:rPr>
                <w:b/>
                <w:bCs/>
              </w:rPr>
              <w:t>Assessment Mode</w:t>
            </w:r>
          </w:p>
        </w:tc>
        <w:tc>
          <w:tcPr>
            <w:tcW w:w="4652" w:type="dxa"/>
          </w:tcPr>
          <w:p w14:paraId="6F199AAF" w14:textId="6BEBABDC" w:rsidR="00F16DDE" w:rsidRPr="00E57655" w:rsidRDefault="0070556A" w:rsidP="00757797">
            <w:pPr>
              <w:spacing w:after="0"/>
              <w:rPr>
                <w:b/>
                <w:bCs/>
              </w:rPr>
            </w:pPr>
            <w:r w:rsidRPr="00E57655">
              <w:rPr>
                <w:b/>
                <w:bCs/>
              </w:rPr>
              <w:t>Brief Description</w:t>
            </w:r>
          </w:p>
        </w:tc>
        <w:tc>
          <w:tcPr>
            <w:tcW w:w="1844" w:type="dxa"/>
          </w:tcPr>
          <w:p w14:paraId="4450239C" w14:textId="77777777" w:rsidR="0070556A" w:rsidRPr="00E57655" w:rsidRDefault="0070556A" w:rsidP="00757797">
            <w:pPr>
              <w:spacing w:after="0"/>
              <w:rPr>
                <w:b/>
                <w:bCs/>
              </w:rPr>
            </w:pPr>
            <w:r w:rsidRPr="00E57655">
              <w:rPr>
                <w:b/>
                <w:bCs/>
              </w:rPr>
              <w:t>Percentage</w:t>
            </w:r>
          </w:p>
        </w:tc>
        <w:tc>
          <w:tcPr>
            <w:tcW w:w="1322" w:type="dxa"/>
          </w:tcPr>
          <w:p w14:paraId="5172F136" w14:textId="77777777" w:rsidR="0070556A" w:rsidRPr="00E57655" w:rsidRDefault="0070556A" w:rsidP="00757797">
            <w:pPr>
              <w:spacing w:after="0"/>
              <w:rPr>
                <w:b/>
                <w:bCs/>
              </w:rPr>
            </w:pPr>
            <w:r w:rsidRPr="00E57655">
              <w:rPr>
                <w:b/>
                <w:bCs/>
              </w:rPr>
              <w:t xml:space="preserve">Learning Outcome(s) Assessed </w:t>
            </w:r>
          </w:p>
        </w:tc>
      </w:tr>
      <w:tr w:rsidR="0070556A" w:rsidRPr="00FF67FC" w14:paraId="71C24C58" w14:textId="77777777" w:rsidTr="007310B8">
        <w:trPr>
          <w:trHeight w:val="129"/>
        </w:trPr>
        <w:tc>
          <w:tcPr>
            <w:tcW w:w="2050" w:type="dxa"/>
          </w:tcPr>
          <w:p w14:paraId="2C053C2B" w14:textId="77777777" w:rsidR="0070556A" w:rsidRDefault="0070556A" w:rsidP="00757797">
            <w:pPr>
              <w:spacing w:after="0"/>
              <w:rPr>
                <w:rFonts w:asciiTheme="majorHAnsi" w:hAnsiTheme="majorHAnsi" w:cstheme="majorHAnsi"/>
              </w:rPr>
            </w:pPr>
            <w:r>
              <w:rPr>
                <w:rFonts w:asciiTheme="majorHAnsi" w:hAnsiTheme="majorHAnsi" w:cstheme="majorHAnsi"/>
              </w:rPr>
              <w:t>Program Competencies</w:t>
            </w:r>
          </w:p>
        </w:tc>
        <w:tc>
          <w:tcPr>
            <w:tcW w:w="4652" w:type="dxa"/>
          </w:tcPr>
          <w:p w14:paraId="7692B3A7" w14:textId="0F08B8FA" w:rsidR="0070556A" w:rsidRDefault="007C0C61" w:rsidP="00757797">
            <w:pPr>
              <w:spacing w:after="0"/>
              <w:rPr>
                <w:rFonts w:asciiTheme="majorHAnsi" w:hAnsiTheme="majorHAnsi" w:cstheme="majorHAnsi"/>
              </w:rPr>
            </w:pPr>
            <w:r w:rsidRPr="007C0C61">
              <w:rPr>
                <w:rFonts w:asciiTheme="majorHAnsi" w:hAnsiTheme="majorHAnsi" w:cstheme="majorHAnsi"/>
              </w:rPr>
              <w:t xml:space="preserve">Competencies specified in </w:t>
            </w:r>
            <w:r w:rsidRPr="005D0FA0">
              <w:rPr>
                <w:rFonts w:asciiTheme="majorHAnsi" w:hAnsiTheme="majorHAnsi" w:cstheme="majorHAnsi"/>
              </w:rPr>
              <w:t>Fall, Year 1 competency workbook.</w:t>
            </w:r>
          </w:p>
        </w:tc>
        <w:tc>
          <w:tcPr>
            <w:tcW w:w="1844" w:type="dxa"/>
          </w:tcPr>
          <w:p w14:paraId="75030D91" w14:textId="77777777" w:rsidR="0070556A" w:rsidRDefault="0070556A" w:rsidP="00757797">
            <w:pPr>
              <w:spacing w:after="0"/>
              <w:rPr>
                <w:rFonts w:asciiTheme="majorHAnsi" w:hAnsiTheme="majorHAnsi" w:cstheme="majorHAnsi"/>
              </w:rPr>
            </w:pPr>
            <w:r>
              <w:rPr>
                <w:rFonts w:asciiTheme="majorHAnsi" w:hAnsiTheme="majorHAnsi" w:cstheme="majorHAnsi"/>
              </w:rPr>
              <w:t>Pass/Fail</w:t>
            </w:r>
          </w:p>
        </w:tc>
        <w:tc>
          <w:tcPr>
            <w:tcW w:w="1322" w:type="dxa"/>
          </w:tcPr>
          <w:p w14:paraId="112C7647" w14:textId="77777777" w:rsidR="0070556A" w:rsidRDefault="0070556A" w:rsidP="00757797">
            <w:pPr>
              <w:spacing w:after="0"/>
              <w:rPr>
                <w:rFonts w:asciiTheme="majorHAnsi" w:hAnsiTheme="majorHAnsi" w:cstheme="majorHAnsi"/>
              </w:rPr>
            </w:pPr>
            <w:r>
              <w:rPr>
                <w:rFonts w:asciiTheme="majorHAnsi" w:hAnsiTheme="majorHAnsi" w:cstheme="majorHAnsi"/>
              </w:rPr>
              <w:t>6, 9, 10</w:t>
            </w:r>
          </w:p>
        </w:tc>
      </w:tr>
      <w:tr w:rsidR="0051327E" w:rsidRPr="00FF67FC" w14:paraId="0C467FAB" w14:textId="77777777" w:rsidTr="007310B8">
        <w:trPr>
          <w:trHeight w:val="434"/>
        </w:trPr>
        <w:tc>
          <w:tcPr>
            <w:tcW w:w="2050" w:type="dxa"/>
          </w:tcPr>
          <w:p w14:paraId="15B488BA" w14:textId="08BBD5B9" w:rsidR="0051327E" w:rsidRDefault="0051327E" w:rsidP="0051327E">
            <w:pPr>
              <w:spacing w:after="0"/>
              <w:rPr>
                <w:rFonts w:asciiTheme="majorHAnsi" w:hAnsiTheme="majorHAnsi" w:cstheme="majorHAnsi"/>
              </w:rPr>
            </w:pPr>
            <w:r>
              <w:rPr>
                <w:rFonts w:asciiTheme="majorHAnsi" w:hAnsiTheme="majorHAnsi" w:cstheme="majorHAnsi"/>
              </w:rPr>
              <w:t>Assignments</w:t>
            </w:r>
          </w:p>
        </w:tc>
        <w:tc>
          <w:tcPr>
            <w:tcW w:w="4652" w:type="dxa"/>
          </w:tcPr>
          <w:p w14:paraId="49EE1186" w14:textId="510598DD" w:rsidR="0051327E" w:rsidRDefault="0051327E" w:rsidP="0051327E">
            <w:pPr>
              <w:spacing w:after="0"/>
              <w:rPr>
                <w:rFonts w:asciiTheme="majorHAnsi" w:hAnsiTheme="majorHAnsi" w:cstheme="majorHAnsi"/>
              </w:rPr>
            </w:pPr>
            <w:r w:rsidRPr="00757797">
              <w:rPr>
                <w:rFonts w:asciiTheme="majorHAnsi" w:hAnsiTheme="majorHAnsi" w:cstheme="majorHAnsi"/>
              </w:rPr>
              <w:t xml:space="preserve">All </w:t>
            </w:r>
            <w:r w:rsidR="00C87743" w:rsidRPr="00757797">
              <w:rPr>
                <w:rFonts w:asciiTheme="majorHAnsi" w:hAnsiTheme="majorHAnsi" w:cstheme="majorHAnsi"/>
              </w:rPr>
              <w:t>assignments</w:t>
            </w:r>
            <w:r w:rsidR="00C87743">
              <w:rPr>
                <w:rFonts w:asciiTheme="majorHAnsi" w:hAnsiTheme="majorHAnsi" w:cstheme="majorHAnsi"/>
              </w:rPr>
              <w:t xml:space="preserve">, </w:t>
            </w:r>
            <w:r w:rsidR="00C87743" w:rsidRPr="00757797">
              <w:rPr>
                <w:rFonts w:asciiTheme="majorHAnsi" w:hAnsiTheme="majorHAnsi" w:cstheme="majorHAnsi"/>
              </w:rPr>
              <w:t>including</w:t>
            </w:r>
            <w:r w:rsidRPr="00757797">
              <w:rPr>
                <w:rFonts w:asciiTheme="majorHAnsi" w:hAnsiTheme="majorHAnsi" w:cstheme="majorHAnsi"/>
              </w:rPr>
              <w:t xml:space="preserve"> those in the ‘Assignments’ tab of Canvas and graded in-class assignments</w:t>
            </w:r>
          </w:p>
        </w:tc>
        <w:tc>
          <w:tcPr>
            <w:tcW w:w="1844" w:type="dxa"/>
          </w:tcPr>
          <w:p w14:paraId="4D23263C" w14:textId="70B591D0" w:rsidR="0051327E" w:rsidRDefault="005414BA" w:rsidP="0051327E">
            <w:pPr>
              <w:spacing w:after="0"/>
              <w:rPr>
                <w:rFonts w:asciiTheme="majorHAnsi" w:hAnsiTheme="majorHAnsi" w:cstheme="majorHAnsi"/>
              </w:rPr>
            </w:pPr>
            <w:r>
              <w:t>20</w:t>
            </w:r>
            <w:r w:rsidR="0051327E" w:rsidRPr="00D90015">
              <w:t>%</w:t>
            </w:r>
          </w:p>
        </w:tc>
        <w:tc>
          <w:tcPr>
            <w:tcW w:w="1322" w:type="dxa"/>
          </w:tcPr>
          <w:p w14:paraId="587E9C7E" w14:textId="79CA946C" w:rsidR="0051327E" w:rsidRDefault="0051327E" w:rsidP="0051327E">
            <w:pPr>
              <w:spacing w:after="0"/>
              <w:rPr>
                <w:rFonts w:asciiTheme="majorHAnsi" w:hAnsiTheme="majorHAnsi" w:cstheme="majorHAnsi"/>
              </w:rPr>
            </w:pPr>
            <w:r w:rsidRPr="00D90015">
              <w:t>1-10</w:t>
            </w:r>
          </w:p>
        </w:tc>
      </w:tr>
      <w:tr w:rsidR="0051327E" w:rsidRPr="00FF67FC" w14:paraId="27ECFBF6" w14:textId="77777777" w:rsidTr="007310B8">
        <w:trPr>
          <w:trHeight w:val="623"/>
        </w:trPr>
        <w:tc>
          <w:tcPr>
            <w:tcW w:w="2050" w:type="dxa"/>
          </w:tcPr>
          <w:p w14:paraId="4170C3FE" w14:textId="25D2F9BA" w:rsidR="0051327E" w:rsidRDefault="0051327E" w:rsidP="0051327E">
            <w:pPr>
              <w:spacing w:after="0"/>
              <w:rPr>
                <w:rFonts w:asciiTheme="majorHAnsi" w:hAnsiTheme="majorHAnsi" w:cstheme="majorHAnsi"/>
              </w:rPr>
            </w:pPr>
            <w:r>
              <w:rPr>
                <w:rFonts w:asciiTheme="majorHAnsi" w:hAnsiTheme="majorHAnsi" w:cstheme="majorHAnsi"/>
              </w:rPr>
              <w:t>Discussion board</w:t>
            </w:r>
            <w:r w:rsidR="006348C5">
              <w:rPr>
                <w:rFonts w:asciiTheme="majorHAnsi" w:hAnsiTheme="majorHAnsi" w:cstheme="majorHAnsi"/>
              </w:rPr>
              <w:t>s</w:t>
            </w:r>
          </w:p>
        </w:tc>
        <w:tc>
          <w:tcPr>
            <w:tcW w:w="4652" w:type="dxa"/>
          </w:tcPr>
          <w:p w14:paraId="69549EC7" w14:textId="29E044C8" w:rsidR="0051327E" w:rsidRDefault="004F74D4" w:rsidP="0051327E">
            <w:pPr>
              <w:spacing w:after="0"/>
              <w:rPr>
                <w:rFonts w:asciiTheme="majorHAnsi" w:hAnsiTheme="majorHAnsi" w:cstheme="majorHAnsi"/>
              </w:rPr>
            </w:pPr>
            <w:r>
              <w:rPr>
                <w:rFonts w:asciiTheme="majorHAnsi" w:hAnsiTheme="majorHAnsi" w:cstheme="majorHAnsi"/>
              </w:rPr>
              <w:t>Four</w:t>
            </w:r>
            <w:r w:rsidR="0051327E">
              <w:rPr>
                <w:rFonts w:asciiTheme="majorHAnsi" w:hAnsiTheme="majorHAnsi" w:cstheme="majorHAnsi"/>
              </w:rPr>
              <w:t xml:space="preserve"> discussion bo</w:t>
            </w:r>
            <w:r w:rsidR="009E59FF">
              <w:rPr>
                <w:rFonts w:asciiTheme="majorHAnsi" w:hAnsiTheme="majorHAnsi" w:cstheme="majorHAnsi"/>
              </w:rPr>
              <w:t xml:space="preserve">ard conversations, equally weighted </w:t>
            </w:r>
          </w:p>
        </w:tc>
        <w:tc>
          <w:tcPr>
            <w:tcW w:w="1844" w:type="dxa"/>
          </w:tcPr>
          <w:p w14:paraId="6E5C36EB" w14:textId="69467C9F" w:rsidR="0051327E" w:rsidRDefault="005414BA" w:rsidP="0051327E">
            <w:pPr>
              <w:spacing w:after="0"/>
              <w:rPr>
                <w:rFonts w:asciiTheme="majorHAnsi" w:hAnsiTheme="majorHAnsi" w:cstheme="majorHAnsi"/>
              </w:rPr>
            </w:pPr>
            <w:r>
              <w:rPr>
                <w:rFonts w:asciiTheme="majorHAnsi" w:hAnsiTheme="majorHAnsi" w:cstheme="majorHAnsi"/>
              </w:rPr>
              <w:t>20</w:t>
            </w:r>
            <w:r w:rsidR="004F74D4">
              <w:rPr>
                <w:rFonts w:asciiTheme="majorHAnsi" w:hAnsiTheme="majorHAnsi" w:cstheme="majorHAnsi"/>
              </w:rPr>
              <w:t>%</w:t>
            </w:r>
          </w:p>
        </w:tc>
        <w:tc>
          <w:tcPr>
            <w:tcW w:w="1322" w:type="dxa"/>
          </w:tcPr>
          <w:p w14:paraId="62B3D486" w14:textId="77777777" w:rsidR="0051327E" w:rsidRDefault="0051327E" w:rsidP="0051327E">
            <w:pPr>
              <w:spacing w:after="0"/>
              <w:rPr>
                <w:rFonts w:asciiTheme="majorHAnsi" w:hAnsiTheme="majorHAnsi" w:cstheme="majorHAnsi"/>
              </w:rPr>
            </w:pPr>
            <w:r>
              <w:rPr>
                <w:rFonts w:asciiTheme="majorHAnsi" w:hAnsiTheme="majorHAnsi" w:cstheme="majorHAnsi"/>
              </w:rPr>
              <w:t>1-10</w:t>
            </w:r>
          </w:p>
        </w:tc>
      </w:tr>
      <w:tr w:rsidR="0051327E" w:rsidRPr="00FF67FC" w14:paraId="0342DA96" w14:textId="77777777" w:rsidTr="003E41BD">
        <w:trPr>
          <w:trHeight w:val="349"/>
        </w:trPr>
        <w:tc>
          <w:tcPr>
            <w:tcW w:w="2050" w:type="dxa"/>
          </w:tcPr>
          <w:p w14:paraId="07C739D4" w14:textId="03756617" w:rsidR="0051327E" w:rsidRDefault="0051327E" w:rsidP="0051327E">
            <w:pPr>
              <w:spacing w:after="0"/>
              <w:rPr>
                <w:rFonts w:asciiTheme="majorHAnsi" w:hAnsiTheme="majorHAnsi" w:cstheme="majorHAnsi"/>
              </w:rPr>
            </w:pPr>
            <w:r>
              <w:rPr>
                <w:rFonts w:asciiTheme="majorHAnsi" w:hAnsiTheme="majorHAnsi" w:cstheme="majorHAnsi"/>
              </w:rPr>
              <w:t>Written examinations</w:t>
            </w:r>
          </w:p>
        </w:tc>
        <w:tc>
          <w:tcPr>
            <w:tcW w:w="4652" w:type="dxa"/>
          </w:tcPr>
          <w:p w14:paraId="01023F41" w14:textId="0048927B" w:rsidR="0051327E" w:rsidRDefault="001346C7" w:rsidP="0051327E">
            <w:pPr>
              <w:spacing w:after="0"/>
              <w:rPr>
                <w:rFonts w:asciiTheme="majorHAnsi" w:hAnsiTheme="majorHAnsi" w:cstheme="majorHAnsi"/>
              </w:rPr>
            </w:pPr>
            <w:r>
              <w:rPr>
                <w:rFonts w:asciiTheme="majorHAnsi" w:hAnsiTheme="majorHAnsi" w:cstheme="majorHAnsi"/>
              </w:rPr>
              <w:t>Three</w:t>
            </w:r>
            <w:r w:rsidR="009E59FF">
              <w:rPr>
                <w:rFonts w:asciiTheme="majorHAnsi" w:hAnsiTheme="majorHAnsi" w:cstheme="majorHAnsi"/>
              </w:rPr>
              <w:t xml:space="preserve"> written exams, equally weighted</w:t>
            </w:r>
            <w:r w:rsidR="0051327E">
              <w:rPr>
                <w:rFonts w:asciiTheme="majorHAnsi" w:hAnsiTheme="majorHAnsi" w:cstheme="majorHAnsi"/>
              </w:rPr>
              <w:t xml:space="preserve"> </w:t>
            </w:r>
          </w:p>
        </w:tc>
        <w:tc>
          <w:tcPr>
            <w:tcW w:w="1844" w:type="dxa"/>
          </w:tcPr>
          <w:p w14:paraId="4E414DCB" w14:textId="4C776522" w:rsidR="0051327E" w:rsidRDefault="00963B4F" w:rsidP="0051327E">
            <w:pPr>
              <w:spacing w:after="0"/>
              <w:rPr>
                <w:rFonts w:asciiTheme="majorHAnsi" w:hAnsiTheme="majorHAnsi" w:cstheme="majorHAnsi"/>
              </w:rPr>
            </w:pPr>
            <w:r>
              <w:rPr>
                <w:rFonts w:asciiTheme="majorHAnsi" w:hAnsiTheme="majorHAnsi" w:cstheme="majorHAnsi"/>
              </w:rPr>
              <w:t>60</w:t>
            </w:r>
            <w:r w:rsidR="0051327E">
              <w:rPr>
                <w:rFonts w:asciiTheme="majorHAnsi" w:hAnsiTheme="majorHAnsi" w:cstheme="majorHAnsi"/>
              </w:rPr>
              <w:t>%</w:t>
            </w:r>
          </w:p>
        </w:tc>
        <w:tc>
          <w:tcPr>
            <w:tcW w:w="1322" w:type="dxa"/>
          </w:tcPr>
          <w:p w14:paraId="3A5252E4" w14:textId="6B1FEB3A" w:rsidR="0051327E" w:rsidRDefault="0051327E" w:rsidP="0051327E">
            <w:pPr>
              <w:spacing w:after="0"/>
              <w:rPr>
                <w:rFonts w:asciiTheme="majorHAnsi" w:hAnsiTheme="majorHAnsi" w:cstheme="majorHAnsi"/>
              </w:rPr>
            </w:pPr>
            <w:r>
              <w:rPr>
                <w:rFonts w:asciiTheme="majorHAnsi" w:hAnsiTheme="majorHAnsi" w:cstheme="majorHAnsi"/>
              </w:rPr>
              <w:t>1-10</w:t>
            </w:r>
          </w:p>
        </w:tc>
      </w:tr>
    </w:tbl>
    <w:p w14:paraId="3AC8038E" w14:textId="7B24D977" w:rsidR="00F16DDE" w:rsidRDefault="00F16DDE" w:rsidP="0020357B">
      <w:pPr>
        <w:rPr>
          <w:rFonts w:asciiTheme="majorHAnsi" w:hAnsiTheme="majorHAnsi" w:cstheme="majorHAnsi"/>
          <w:iCs/>
          <w:color w:val="000000" w:themeColor="text1"/>
        </w:rPr>
      </w:pPr>
    </w:p>
    <w:p w14:paraId="4FB7A09E" w14:textId="741428AD" w:rsidR="00F16DDE" w:rsidRPr="005F46A2" w:rsidRDefault="00F16DDE" w:rsidP="0020357B">
      <w:pPr>
        <w:rPr>
          <w:rFonts w:asciiTheme="majorHAnsi" w:hAnsiTheme="majorHAnsi" w:cstheme="majorBidi"/>
          <w:b/>
          <w:color w:val="000000" w:themeColor="text1"/>
        </w:rPr>
      </w:pPr>
      <w:r w:rsidRPr="005F46A2">
        <w:rPr>
          <w:rFonts w:asciiTheme="majorHAnsi" w:hAnsiTheme="majorHAnsi" w:cstheme="majorBidi"/>
          <w:b/>
          <w:color w:val="000000" w:themeColor="text1"/>
        </w:rPr>
        <w:t xml:space="preserve">Additional </w:t>
      </w:r>
      <w:r w:rsidR="00A30184">
        <w:rPr>
          <w:rFonts w:asciiTheme="majorHAnsi" w:hAnsiTheme="majorHAnsi" w:cstheme="majorBidi"/>
          <w:b/>
          <w:color w:val="000000" w:themeColor="text1"/>
        </w:rPr>
        <w:t>evaluation/</w:t>
      </w:r>
      <w:r w:rsidRPr="005F46A2">
        <w:rPr>
          <w:rFonts w:asciiTheme="majorHAnsi" w:hAnsiTheme="majorHAnsi" w:cstheme="majorBidi"/>
          <w:b/>
          <w:color w:val="000000" w:themeColor="text1"/>
        </w:rPr>
        <w:t>assessment information:</w:t>
      </w:r>
    </w:p>
    <w:p w14:paraId="6212E8F4" w14:textId="77777777" w:rsidR="00EE51AF" w:rsidRPr="005F46A2" w:rsidRDefault="00F16DDE">
      <w:pPr>
        <w:pStyle w:val="ListParagraph"/>
        <w:numPr>
          <w:ilvl w:val="0"/>
          <w:numId w:val="15"/>
        </w:numPr>
        <w:rPr>
          <w:rFonts w:asciiTheme="majorHAnsi" w:hAnsiTheme="majorHAnsi" w:cstheme="majorBidi"/>
        </w:rPr>
      </w:pPr>
      <w:r w:rsidRPr="005F46A2">
        <w:rPr>
          <w:rFonts w:asciiTheme="majorHAnsi" w:hAnsiTheme="majorHAnsi" w:cstheme="majorBidi"/>
          <w:b/>
          <w:color w:val="000000" w:themeColor="text1"/>
        </w:rPr>
        <w:t>Program competencies:</w:t>
      </w:r>
      <w:r w:rsidRPr="005F46A2">
        <w:rPr>
          <w:rFonts w:asciiTheme="majorHAnsi" w:hAnsiTheme="majorHAnsi" w:cstheme="majorBidi"/>
          <w:color w:val="000000" w:themeColor="text1"/>
        </w:rPr>
        <w:t xml:space="preserve"> </w:t>
      </w:r>
      <w:r w:rsidR="00EE51AF" w:rsidRPr="005F46A2">
        <w:rPr>
          <w:rFonts w:asciiTheme="majorHAnsi" w:hAnsiTheme="majorHAnsi" w:cstheme="majorBidi"/>
        </w:rPr>
        <w:t xml:space="preserve">Competency mastery will be assessed in the combined laboratory session. Students must earn a score of ‘pass’ in each competency. See the Fall – Year 1 competency handbook for the list of competencies and deadlines for completion. </w:t>
      </w:r>
    </w:p>
    <w:p w14:paraId="736AC96C" w14:textId="267E9B27" w:rsidR="00EE51AF" w:rsidRPr="005F46A2" w:rsidRDefault="00EE51AF">
      <w:pPr>
        <w:pStyle w:val="ListParagraph"/>
        <w:numPr>
          <w:ilvl w:val="0"/>
          <w:numId w:val="15"/>
        </w:numPr>
        <w:rPr>
          <w:rFonts w:asciiTheme="majorHAnsi" w:hAnsiTheme="majorHAnsi" w:cstheme="majorBidi"/>
        </w:rPr>
      </w:pPr>
      <w:r w:rsidRPr="005F46A2">
        <w:rPr>
          <w:rFonts w:asciiTheme="majorHAnsi" w:hAnsiTheme="majorHAnsi" w:cstheme="majorBidi"/>
          <w:b/>
          <w:color w:val="000000" w:themeColor="text1"/>
        </w:rPr>
        <w:t>Assignments:</w:t>
      </w:r>
      <w:r w:rsidRPr="005F46A2">
        <w:rPr>
          <w:rFonts w:asciiTheme="majorHAnsi" w:hAnsiTheme="majorHAnsi" w:cstheme="majorBidi"/>
        </w:rPr>
        <w:t xml:space="preserve"> Students will complete two types of assignments, academic readiness assignments to assess comprehension </w:t>
      </w:r>
      <w:r w:rsidRPr="005F46A2">
        <w:rPr>
          <w:rFonts w:asciiTheme="majorHAnsi" w:hAnsiTheme="majorHAnsi" w:cstheme="majorBidi"/>
          <w:i/>
        </w:rPr>
        <w:t>before</w:t>
      </w:r>
      <w:r w:rsidRPr="005F46A2">
        <w:rPr>
          <w:rFonts w:asciiTheme="majorHAnsi" w:hAnsiTheme="majorHAnsi" w:cstheme="majorBidi"/>
        </w:rPr>
        <w:t xml:space="preserve"> face-to-face class meetings, and learning reinforcement assignments, to assess comprehension, application, and synthesis of content </w:t>
      </w:r>
      <w:r w:rsidRPr="005F46A2">
        <w:rPr>
          <w:rFonts w:asciiTheme="majorHAnsi" w:hAnsiTheme="majorHAnsi" w:cstheme="majorBidi"/>
          <w:i/>
        </w:rPr>
        <w:t xml:space="preserve">after </w:t>
      </w:r>
      <w:r w:rsidRPr="005F46A2">
        <w:rPr>
          <w:rFonts w:asciiTheme="majorHAnsi" w:hAnsiTheme="majorHAnsi" w:cstheme="majorBidi"/>
        </w:rPr>
        <w:t xml:space="preserve">face-to-face class meetings. </w:t>
      </w:r>
    </w:p>
    <w:p w14:paraId="62BE2886" w14:textId="77777777" w:rsidR="00EE51AF" w:rsidRPr="005F46A2" w:rsidRDefault="00EE51AF">
      <w:pPr>
        <w:pStyle w:val="ListParagraph"/>
        <w:numPr>
          <w:ilvl w:val="1"/>
          <w:numId w:val="3"/>
        </w:numPr>
        <w:spacing w:after="0" w:line="240" w:lineRule="auto"/>
        <w:rPr>
          <w:rFonts w:asciiTheme="majorHAnsi" w:hAnsiTheme="majorHAnsi" w:cstheme="majorBidi"/>
        </w:rPr>
      </w:pPr>
      <w:r w:rsidRPr="005F46A2">
        <w:rPr>
          <w:rFonts w:asciiTheme="majorHAnsi" w:hAnsiTheme="majorHAnsi" w:cstheme="majorBidi"/>
        </w:rPr>
        <w:t xml:space="preserve">Academic Readiness Assignments consist of short pre-class quizzes to facilitate adequate preparation for face-to-face sessions. Students may use textbooks, lecture videos, and any other desired resources to complete quizzes. Quizzes may be completed collaboratively, but each student must submit their own quiz. Attempts are unlimited. The highest earned score before the due date is used to calculate the score. A score of zero is earned when attempts have not been submitted prior to the due date. </w:t>
      </w:r>
      <w:r w:rsidRPr="005F46A2">
        <w:rPr>
          <w:rFonts w:asciiTheme="majorHAnsi" w:hAnsiTheme="majorHAnsi" w:cstheme="majorBidi"/>
          <w:b/>
        </w:rPr>
        <w:t>Important:</w:t>
      </w:r>
      <w:r w:rsidRPr="005F46A2">
        <w:rPr>
          <w:rFonts w:asciiTheme="majorHAnsi" w:hAnsiTheme="majorHAnsi" w:cstheme="majorBidi"/>
        </w:rPr>
        <w:t xml:space="preserve"> Note that the quizzes will be in a folder titled “Readiness Quizzes” and will match the ‘Content’ description for the class schedule.</w:t>
      </w:r>
    </w:p>
    <w:p w14:paraId="0910B66F" w14:textId="5D3E64B9" w:rsidR="00757797" w:rsidRPr="005F46A2" w:rsidRDefault="00EE51AF">
      <w:pPr>
        <w:pStyle w:val="ListParagraph"/>
        <w:numPr>
          <w:ilvl w:val="1"/>
          <w:numId w:val="15"/>
        </w:numPr>
        <w:rPr>
          <w:rFonts w:asciiTheme="majorHAnsi" w:hAnsiTheme="majorHAnsi" w:cstheme="majorBidi"/>
        </w:rPr>
      </w:pPr>
      <w:r w:rsidRPr="005F46A2">
        <w:rPr>
          <w:rFonts w:asciiTheme="majorHAnsi" w:hAnsiTheme="majorHAnsi" w:cstheme="majorBidi"/>
        </w:rPr>
        <w:t>Learning reinforcement assignments will be posted to the ‘Assignments’ field of Canvas. The format of reinforcement assignments will vary depending upon the nature of the content and may include short answer, essays, research article summaries, and concept maps. These assignments will be based upon the needs of the course. For example, if the instructor leaves a face-to-face class session with the impression that students have not mastered specific content, she will create an assignment based upon that. Although the format of the assignments varies, the instructor will be mindful of student time. Assignment expectations and deadlines will consider the overall semester workload.</w:t>
      </w:r>
    </w:p>
    <w:p w14:paraId="2327D1CF" w14:textId="77777777" w:rsidR="006348C5" w:rsidRPr="005F46A2" w:rsidRDefault="006348C5">
      <w:pPr>
        <w:pStyle w:val="ListParagraph"/>
        <w:numPr>
          <w:ilvl w:val="0"/>
          <w:numId w:val="15"/>
        </w:numPr>
        <w:rPr>
          <w:rFonts w:asciiTheme="majorHAnsi" w:hAnsiTheme="majorHAnsi" w:cstheme="majorBidi"/>
        </w:rPr>
      </w:pPr>
      <w:r w:rsidRPr="005F46A2">
        <w:rPr>
          <w:rFonts w:asciiTheme="majorHAnsi" w:hAnsiTheme="majorHAnsi" w:cstheme="majorBidi"/>
          <w:b/>
        </w:rPr>
        <w:t>Discussion boards:</w:t>
      </w:r>
      <w:r w:rsidRPr="005F46A2">
        <w:rPr>
          <w:rFonts w:asciiTheme="majorHAnsi" w:hAnsiTheme="majorHAnsi" w:cstheme="majorBidi"/>
        </w:rPr>
        <w:t xml:space="preserve"> </w:t>
      </w:r>
      <w:proofErr w:type="gramStart"/>
      <w:r w:rsidRPr="005F46A2">
        <w:rPr>
          <w:rFonts w:asciiTheme="majorHAnsi" w:hAnsiTheme="majorHAnsi" w:cstheme="majorBidi"/>
        </w:rPr>
        <w:t>Small</w:t>
      </w:r>
      <w:proofErr w:type="gramEnd"/>
      <w:r w:rsidRPr="005F46A2">
        <w:rPr>
          <w:rFonts w:asciiTheme="majorHAnsi" w:hAnsiTheme="majorHAnsi" w:cstheme="majorBidi"/>
        </w:rPr>
        <w:t xml:space="preserve"> student groups, assigned by the instructor, will engage in thoughtful discussion and debate. The instructor will pose a question to each discussion board that provides students with the opportunity to connect course content to human movement and the practice of physical therapy. See the ‘Discussions’ tab in Canvas for details regarding expectations, including the discussion rubric.  </w:t>
      </w:r>
    </w:p>
    <w:p w14:paraId="3DAAE95F" w14:textId="31C23F93" w:rsidR="00757797" w:rsidRPr="005F46A2" w:rsidRDefault="00757797">
      <w:pPr>
        <w:pStyle w:val="ListParagraph"/>
        <w:numPr>
          <w:ilvl w:val="0"/>
          <w:numId w:val="15"/>
        </w:numPr>
        <w:rPr>
          <w:rFonts w:asciiTheme="majorHAnsi" w:hAnsiTheme="majorHAnsi" w:cstheme="majorBidi"/>
        </w:rPr>
      </w:pPr>
      <w:r w:rsidRPr="005F46A2">
        <w:rPr>
          <w:rFonts w:asciiTheme="majorHAnsi" w:hAnsiTheme="majorHAnsi" w:cstheme="majorBidi"/>
          <w:b/>
        </w:rPr>
        <w:t xml:space="preserve">Written examinations: </w:t>
      </w:r>
      <w:r w:rsidRPr="005F46A2">
        <w:rPr>
          <w:rFonts w:asciiTheme="majorHAnsi" w:hAnsiTheme="majorHAnsi" w:cstheme="majorBidi"/>
        </w:rPr>
        <w:t>The format consists primarily of multiple-choice questions. Short answer and essay questions may be included.</w:t>
      </w:r>
    </w:p>
    <w:p w14:paraId="18C0904E" w14:textId="272472E0" w:rsidR="00F16DDE" w:rsidRPr="00EE51AF" w:rsidRDefault="00F16DDE" w:rsidP="00EE51AF">
      <w:pPr>
        <w:rPr>
          <w:rFonts w:asciiTheme="majorHAnsi" w:hAnsiTheme="majorHAnsi" w:cstheme="majorHAnsi"/>
          <w:iCs/>
          <w:color w:val="000000" w:themeColor="text1"/>
        </w:rPr>
      </w:pPr>
    </w:p>
    <w:p w14:paraId="7D763F70" w14:textId="0BF69D2E" w:rsidR="00A24829" w:rsidRPr="00A24829" w:rsidRDefault="00A24829" w:rsidP="00501176">
      <w:pPr>
        <w:pStyle w:val="Heading1"/>
        <w:spacing w:line="240" w:lineRule="auto"/>
        <w:rPr>
          <w:rFonts w:asciiTheme="majorHAnsi" w:hAnsiTheme="majorHAnsi" w:cstheme="majorHAnsi"/>
          <w:color w:val="5F2987"/>
          <w:sz w:val="22"/>
          <w:szCs w:val="22"/>
        </w:rPr>
      </w:pPr>
      <w:r w:rsidRPr="00A24829">
        <w:rPr>
          <w:rFonts w:asciiTheme="majorHAnsi" w:hAnsiTheme="majorHAnsi" w:cstheme="majorHAnsi"/>
          <w:b/>
          <w:color w:val="7030A0"/>
          <w:sz w:val="24"/>
          <w:szCs w:val="24"/>
        </w:rPr>
        <w:t>Grading Scale</w:t>
      </w:r>
      <w:r w:rsidRPr="00A24829">
        <w:rPr>
          <w:rFonts w:asciiTheme="majorHAnsi" w:hAnsiTheme="majorHAnsi" w:cstheme="majorHAnsi"/>
          <w:color w:val="5F2987"/>
          <w:sz w:val="22"/>
          <w:szCs w:val="22"/>
        </w:rPr>
        <w:t xml:space="preserve"> </w:t>
      </w:r>
    </w:p>
    <w:p w14:paraId="3C6CB781" w14:textId="77777777" w:rsidR="00A24829" w:rsidRPr="003F5FDB" w:rsidRDefault="00A24829" w:rsidP="00501176">
      <w:pPr>
        <w:spacing w:line="240" w:lineRule="auto"/>
        <w:rPr>
          <w:color w:val="000000" w:themeColor="text1"/>
        </w:rPr>
      </w:pPr>
      <w:r w:rsidRPr="003F5FDB">
        <w:rPr>
          <w:color w:val="000000" w:themeColor="text1"/>
        </w:rPr>
        <w:t xml:space="preserve">Courses in the DPT program have adopted the following grading scale.  </w:t>
      </w:r>
    </w:p>
    <w:tbl>
      <w:tblPr>
        <w:tblW w:w="5850" w:type="dxa"/>
        <w:tblBorders>
          <w:top w:val="nil"/>
          <w:left w:val="nil"/>
          <w:bottom w:val="nil"/>
          <w:right w:val="nil"/>
          <w:insideH w:val="nil"/>
          <w:insideV w:val="nil"/>
        </w:tblBorders>
        <w:tblLayout w:type="fixed"/>
        <w:tblLook w:val="0400" w:firstRow="0" w:lastRow="0" w:firstColumn="0" w:lastColumn="0" w:noHBand="0" w:noVBand="1"/>
      </w:tblPr>
      <w:tblGrid>
        <w:gridCol w:w="2070"/>
        <w:gridCol w:w="1620"/>
        <w:gridCol w:w="2160"/>
      </w:tblGrid>
      <w:tr w:rsidR="00A24829" w:rsidRPr="003F5FDB" w14:paraId="06B06684" w14:textId="77777777" w:rsidTr="00A02C75">
        <w:tc>
          <w:tcPr>
            <w:tcW w:w="2070" w:type="dxa"/>
          </w:tcPr>
          <w:p w14:paraId="31C8A79B" w14:textId="77777777" w:rsidR="00A24829" w:rsidRPr="003F5FDB" w:rsidRDefault="00A24829" w:rsidP="00501176">
            <w:pPr>
              <w:pBdr>
                <w:top w:val="nil"/>
                <w:left w:val="nil"/>
                <w:bottom w:val="nil"/>
                <w:right w:val="nil"/>
                <w:between w:val="nil"/>
              </w:pBdr>
              <w:rPr>
                <w:color w:val="000000"/>
              </w:rPr>
            </w:pPr>
            <w:r w:rsidRPr="003F5FDB">
              <w:rPr>
                <w:color w:val="000000"/>
              </w:rPr>
              <w:t xml:space="preserve">94 – 100% =A </w:t>
            </w:r>
          </w:p>
        </w:tc>
        <w:tc>
          <w:tcPr>
            <w:tcW w:w="1620" w:type="dxa"/>
          </w:tcPr>
          <w:p w14:paraId="79D2B3AE" w14:textId="77777777" w:rsidR="00A24829" w:rsidRPr="003F5FDB" w:rsidRDefault="00A24829" w:rsidP="00501176">
            <w:pPr>
              <w:pBdr>
                <w:top w:val="nil"/>
                <w:left w:val="nil"/>
                <w:bottom w:val="nil"/>
                <w:right w:val="nil"/>
                <w:between w:val="nil"/>
              </w:pBdr>
              <w:rPr>
                <w:color w:val="000000"/>
              </w:rPr>
            </w:pPr>
            <w:r w:rsidRPr="003F5FDB">
              <w:rPr>
                <w:color w:val="000000"/>
              </w:rPr>
              <w:t xml:space="preserve">77 – 79% = C+ </w:t>
            </w:r>
          </w:p>
        </w:tc>
        <w:tc>
          <w:tcPr>
            <w:tcW w:w="2160" w:type="dxa"/>
          </w:tcPr>
          <w:p w14:paraId="23441A44" w14:textId="77777777" w:rsidR="00A24829" w:rsidRPr="003F5FDB" w:rsidRDefault="00A24829" w:rsidP="00501176">
            <w:pPr>
              <w:pBdr>
                <w:top w:val="nil"/>
                <w:left w:val="nil"/>
                <w:bottom w:val="nil"/>
                <w:right w:val="nil"/>
                <w:between w:val="nil"/>
              </w:pBdr>
              <w:rPr>
                <w:color w:val="000000"/>
              </w:rPr>
            </w:pPr>
            <w:r w:rsidRPr="003F5FDB">
              <w:rPr>
                <w:color w:val="000000"/>
              </w:rPr>
              <w:t>60 – 63% = D-</w:t>
            </w:r>
          </w:p>
        </w:tc>
      </w:tr>
      <w:tr w:rsidR="00A24829" w:rsidRPr="003F5FDB" w14:paraId="5AAE92B1" w14:textId="77777777" w:rsidTr="00A02C75">
        <w:tc>
          <w:tcPr>
            <w:tcW w:w="2070" w:type="dxa"/>
          </w:tcPr>
          <w:p w14:paraId="38599831" w14:textId="0EEA3207" w:rsidR="00A24829" w:rsidRPr="003F5FDB" w:rsidRDefault="00A24829" w:rsidP="00501176">
            <w:pPr>
              <w:pBdr>
                <w:top w:val="nil"/>
                <w:left w:val="nil"/>
                <w:bottom w:val="nil"/>
                <w:right w:val="nil"/>
                <w:between w:val="nil"/>
              </w:pBdr>
              <w:rPr>
                <w:color w:val="000000"/>
              </w:rPr>
            </w:pPr>
            <w:r w:rsidRPr="003F5FDB">
              <w:rPr>
                <w:color w:val="000000"/>
              </w:rPr>
              <w:t xml:space="preserve">90 – 93% </w:t>
            </w:r>
            <w:r w:rsidR="003D0E2B" w:rsidRPr="003F5FDB">
              <w:rPr>
                <w:color w:val="000000"/>
              </w:rPr>
              <w:t>= A</w:t>
            </w:r>
            <w:r w:rsidRPr="003F5FDB">
              <w:rPr>
                <w:color w:val="000000"/>
              </w:rPr>
              <w:t xml:space="preserve">- </w:t>
            </w:r>
          </w:p>
        </w:tc>
        <w:tc>
          <w:tcPr>
            <w:tcW w:w="1620" w:type="dxa"/>
          </w:tcPr>
          <w:p w14:paraId="60305927" w14:textId="77777777" w:rsidR="00A24829" w:rsidRPr="003F5FDB" w:rsidRDefault="00A24829" w:rsidP="00501176">
            <w:pPr>
              <w:pBdr>
                <w:top w:val="nil"/>
                <w:left w:val="nil"/>
                <w:bottom w:val="nil"/>
                <w:right w:val="nil"/>
                <w:between w:val="nil"/>
              </w:pBdr>
              <w:rPr>
                <w:color w:val="000000"/>
              </w:rPr>
            </w:pPr>
            <w:r w:rsidRPr="003F5FDB">
              <w:rPr>
                <w:color w:val="000000"/>
              </w:rPr>
              <w:t xml:space="preserve">74 – 76% = C </w:t>
            </w:r>
          </w:p>
        </w:tc>
        <w:tc>
          <w:tcPr>
            <w:tcW w:w="2160" w:type="dxa"/>
          </w:tcPr>
          <w:p w14:paraId="39D926B4" w14:textId="73C8FDE5" w:rsidR="00A24829" w:rsidRPr="003F5FDB" w:rsidRDefault="00A24829" w:rsidP="00501176">
            <w:pPr>
              <w:pBdr>
                <w:top w:val="nil"/>
                <w:left w:val="nil"/>
                <w:bottom w:val="nil"/>
                <w:right w:val="nil"/>
                <w:between w:val="nil"/>
              </w:pBdr>
              <w:rPr>
                <w:color w:val="000000"/>
              </w:rPr>
            </w:pPr>
            <w:r w:rsidRPr="003F5FDB">
              <w:rPr>
                <w:color w:val="000000"/>
              </w:rPr>
              <w:t xml:space="preserve">     &lt; 60</w:t>
            </w:r>
            <w:r w:rsidR="003D0E2B" w:rsidRPr="003F5FDB">
              <w:rPr>
                <w:color w:val="000000"/>
              </w:rPr>
              <w:t>% =</w:t>
            </w:r>
            <w:r w:rsidRPr="003F5FDB">
              <w:rPr>
                <w:color w:val="000000"/>
              </w:rPr>
              <w:t xml:space="preserve"> F</w:t>
            </w:r>
          </w:p>
        </w:tc>
      </w:tr>
      <w:tr w:rsidR="00A24829" w:rsidRPr="003F5FDB" w14:paraId="32C45727" w14:textId="77777777" w:rsidTr="00A02C75">
        <w:trPr>
          <w:trHeight w:val="460"/>
        </w:trPr>
        <w:tc>
          <w:tcPr>
            <w:tcW w:w="2070" w:type="dxa"/>
          </w:tcPr>
          <w:p w14:paraId="763E7F31" w14:textId="63D644CF" w:rsidR="00A24829" w:rsidRPr="003F5FDB" w:rsidRDefault="00A24829" w:rsidP="00501176">
            <w:pPr>
              <w:pBdr>
                <w:top w:val="nil"/>
                <w:left w:val="nil"/>
                <w:bottom w:val="nil"/>
                <w:right w:val="nil"/>
                <w:between w:val="nil"/>
              </w:pBdr>
              <w:rPr>
                <w:color w:val="000000"/>
              </w:rPr>
            </w:pPr>
            <w:r w:rsidRPr="003F5FDB">
              <w:rPr>
                <w:color w:val="000000"/>
              </w:rPr>
              <w:t xml:space="preserve">87 – 89% </w:t>
            </w:r>
            <w:r w:rsidR="003D0E2B" w:rsidRPr="003F5FDB">
              <w:rPr>
                <w:color w:val="000000"/>
              </w:rPr>
              <w:t>= B</w:t>
            </w:r>
            <w:r w:rsidRPr="003F5FDB">
              <w:rPr>
                <w:color w:val="000000"/>
              </w:rPr>
              <w:t xml:space="preserve">+ </w:t>
            </w:r>
          </w:p>
        </w:tc>
        <w:tc>
          <w:tcPr>
            <w:tcW w:w="1620" w:type="dxa"/>
          </w:tcPr>
          <w:p w14:paraId="56A27469" w14:textId="77777777" w:rsidR="00A24829" w:rsidRPr="003F5FDB" w:rsidRDefault="00A24829" w:rsidP="00501176">
            <w:pPr>
              <w:pBdr>
                <w:top w:val="nil"/>
                <w:left w:val="nil"/>
                <w:bottom w:val="nil"/>
                <w:right w:val="nil"/>
                <w:between w:val="nil"/>
              </w:pBdr>
              <w:rPr>
                <w:color w:val="000000"/>
              </w:rPr>
            </w:pPr>
            <w:r w:rsidRPr="003F5FDB">
              <w:rPr>
                <w:color w:val="000000"/>
              </w:rPr>
              <w:t>70 – 73% = C-</w:t>
            </w:r>
          </w:p>
        </w:tc>
        <w:tc>
          <w:tcPr>
            <w:tcW w:w="2160" w:type="dxa"/>
          </w:tcPr>
          <w:p w14:paraId="3158B27E" w14:textId="77777777" w:rsidR="00A24829" w:rsidRPr="003F5FDB" w:rsidRDefault="00A24829" w:rsidP="00501176">
            <w:pPr>
              <w:pBdr>
                <w:top w:val="nil"/>
                <w:left w:val="nil"/>
                <w:bottom w:val="nil"/>
                <w:right w:val="nil"/>
                <w:between w:val="nil"/>
              </w:pBdr>
              <w:rPr>
                <w:color w:val="000000"/>
              </w:rPr>
            </w:pPr>
          </w:p>
        </w:tc>
      </w:tr>
      <w:tr w:rsidR="00A24829" w:rsidRPr="003F5FDB" w14:paraId="526B10BB" w14:textId="77777777" w:rsidTr="00A02C75">
        <w:tc>
          <w:tcPr>
            <w:tcW w:w="2070" w:type="dxa"/>
          </w:tcPr>
          <w:p w14:paraId="315042AB" w14:textId="4DB58ABA" w:rsidR="00A24829" w:rsidRPr="003F5FDB" w:rsidRDefault="00A24829" w:rsidP="00501176">
            <w:pPr>
              <w:pBdr>
                <w:top w:val="nil"/>
                <w:left w:val="nil"/>
                <w:bottom w:val="nil"/>
                <w:right w:val="nil"/>
                <w:between w:val="nil"/>
              </w:pBdr>
              <w:rPr>
                <w:color w:val="000000"/>
              </w:rPr>
            </w:pPr>
            <w:r w:rsidRPr="003F5FDB">
              <w:rPr>
                <w:color w:val="000000"/>
              </w:rPr>
              <w:t xml:space="preserve">84 – 86% </w:t>
            </w:r>
            <w:r w:rsidR="003D0E2B" w:rsidRPr="003F5FDB">
              <w:rPr>
                <w:color w:val="000000"/>
              </w:rPr>
              <w:t>= B</w:t>
            </w:r>
            <w:r w:rsidRPr="003F5FDB">
              <w:rPr>
                <w:color w:val="000000"/>
              </w:rPr>
              <w:t xml:space="preserve"> </w:t>
            </w:r>
          </w:p>
        </w:tc>
        <w:tc>
          <w:tcPr>
            <w:tcW w:w="1620" w:type="dxa"/>
          </w:tcPr>
          <w:p w14:paraId="6F1A693E" w14:textId="77777777" w:rsidR="00A24829" w:rsidRPr="003F5FDB" w:rsidRDefault="00A24829" w:rsidP="00501176">
            <w:pPr>
              <w:pBdr>
                <w:top w:val="nil"/>
                <w:left w:val="nil"/>
                <w:bottom w:val="nil"/>
                <w:right w:val="nil"/>
                <w:between w:val="nil"/>
              </w:pBdr>
              <w:rPr>
                <w:color w:val="000000"/>
              </w:rPr>
            </w:pPr>
            <w:r w:rsidRPr="003F5FDB">
              <w:rPr>
                <w:color w:val="000000"/>
              </w:rPr>
              <w:t>67 – 69% = D+</w:t>
            </w:r>
          </w:p>
        </w:tc>
        <w:tc>
          <w:tcPr>
            <w:tcW w:w="2160" w:type="dxa"/>
          </w:tcPr>
          <w:p w14:paraId="63446888" w14:textId="77777777" w:rsidR="00A24829" w:rsidRPr="003F5FDB" w:rsidRDefault="00A24829" w:rsidP="00501176">
            <w:pPr>
              <w:pBdr>
                <w:top w:val="nil"/>
                <w:left w:val="nil"/>
                <w:bottom w:val="nil"/>
                <w:right w:val="nil"/>
                <w:between w:val="nil"/>
              </w:pBdr>
              <w:rPr>
                <w:color w:val="000000"/>
              </w:rPr>
            </w:pPr>
          </w:p>
        </w:tc>
      </w:tr>
      <w:tr w:rsidR="00A24829" w:rsidRPr="003F5FDB" w14:paraId="107A9C6D" w14:textId="77777777" w:rsidTr="00A02C75">
        <w:tc>
          <w:tcPr>
            <w:tcW w:w="2070" w:type="dxa"/>
          </w:tcPr>
          <w:p w14:paraId="706DC247" w14:textId="031CD017" w:rsidR="00A24829" w:rsidRPr="003F5FDB" w:rsidRDefault="00A24829" w:rsidP="00501176">
            <w:pPr>
              <w:pBdr>
                <w:top w:val="nil"/>
                <w:left w:val="nil"/>
                <w:bottom w:val="nil"/>
                <w:right w:val="nil"/>
                <w:between w:val="nil"/>
              </w:pBdr>
              <w:rPr>
                <w:color w:val="000000"/>
              </w:rPr>
            </w:pPr>
            <w:r w:rsidRPr="003F5FDB">
              <w:rPr>
                <w:color w:val="000000"/>
              </w:rPr>
              <w:t xml:space="preserve">80 – 83% </w:t>
            </w:r>
            <w:r w:rsidR="003D0E2B" w:rsidRPr="003F5FDB">
              <w:rPr>
                <w:color w:val="000000"/>
              </w:rPr>
              <w:t>= B</w:t>
            </w:r>
            <w:r w:rsidRPr="003F5FDB">
              <w:rPr>
                <w:color w:val="000000"/>
              </w:rPr>
              <w:t xml:space="preserve">- </w:t>
            </w:r>
          </w:p>
        </w:tc>
        <w:tc>
          <w:tcPr>
            <w:tcW w:w="1620" w:type="dxa"/>
          </w:tcPr>
          <w:p w14:paraId="3DC310A9" w14:textId="77777777" w:rsidR="00A24829" w:rsidRPr="003F5FDB" w:rsidRDefault="00A24829" w:rsidP="00501176">
            <w:pPr>
              <w:pBdr>
                <w:top w:val="nil"/>
                <w:left w:val="nil"/>
                <w:bottom w:val="nil"/>
                <w:right w:val="nil"/>
                <w:between w:val="nil"/>
              </w:pBdr>
              <w:rPr>
                <w:color w:val="000000"/>
              </w:rPr>
            </w:pPr>
            <w:r w:rsidRPr="003F5FDB">
              <w:rPr>
                <w:color w:val="000000"/>
              </w:rPr>
              <w:t>64 – 66% = D</w:t>
            </w:r>
          </w:p>
        </w:tc>
        <w:tc>
          <w:tcPr>
            <w:tcW w:w="2160" w:type="dxa"/>
          </w:tcPr>
          <w:p w14:paraId="7F62E866" w14:textId="77777777" w:rsidR="00A24829" w:rsidRPr="003F5FDB" w:rsidRDefault="00A24829" w:rsidP="00501176">
            <w:pPr>
              <w:pBdr>
                <w:top w:val="nil"/>
                <w:left w:val="nil"/>
                <w:bottom w:val="nil"/>
                <w:right w:val="nil"/>
                <w:between w:val="nil"/>
              </w:pBdr>
              <w:rPr>
                <w:color w:val="000000"/>
              </w:rPr>
            </w:pPr>
          </w:p>
        </w:tc>
      </w:tr>
    </w:tbl>
    <w:p w14:paraId="3357EC70" w14:textId="77777777" w:rsidR="005D0FA0" w:rsidRPr="002F5814" w:rsidRDefault="005D0FA0" w:rsidP="005D0FA0">
      <w:pPr>
        <w:pStyle w:val="Heading1"/>
        <w:spacing w:line="240" w:lineRule="auto"/>
        <w:rPr>
          <w:rFonts w:asciiTheme="majorHAnsi" w:hAnsiTheme="majorHAnsi" w:cstheme="majorHAnsi"/>
          <w:color w:val="5F2987"/>
          <w:sz w:val="22"/>
          <w:szCs w:val="22"/>
        </w:rPr>
      </w:pPr>
      <w:r w:rsidRPr="00A24829">
        <w:rPr>
          <w:rFonts w:asciiTheme="majorHAnsi" w:hAnsiTheme="majorHAnsi" w:cstheme="majorHAnsi"/>
          <w:b/>
          <w:color w:val="7030A0"/>
          <w:sz w:val="24"/>
          <w:szCs w:val="24"/>
        </w:rPr>
        <w:t xml:space="preserve">Grading </w:t>
      </w:r>
      <w:r>
        <w:rPr>
          <w:rFonts w:asciiTheme="majorHAnsi" w:hAnsiTheme="majorHAnsi" w:cstheme="majorHAnsi"/>
          <w:b/>
          <w:color w:val="7030A0"/>
          <w:sz w:val="24"/>
          <w:szCs w:val="24"/>
        </w:rPr>
        <w:t>of Competency Portfolio</w:t>
      </w:r>
      <w:r>
        <w:rPr>
          <w:rFonts w:asciiTheme="majorHAnsi" w:hAnsiTheme="majorHAnsi" w:cstheme="majorHAnsi"/>
          <w:color w:val="5F2987"/>
          <w:sz w:val="22"/>
          <w:szCs w:val="22"/>
        </w:rPr>
        <w:t xml:space="preserve"> </w:t>
      </w:r>
    </w:p>
    <w:p w14:paraId="4F16638C" w14:textId="5AA63EDF" w:rsidR="005D0FA0" w:rsidRDefault="005D0FA0">
      <w:pPr>
        <w:pStyle w:val="Heading1"/>
        <w:numPr>
          <w:ilvl w:val="0"/>
          <w:numId w:val="1"/>
        </w:numPr>
        <w:spacing w:before="120" w:line="240" w:lineRule="auto"/>
        <w:ind w:left="36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Student competencies are graded as Pass/Fail.  Students must receive a pass on all required competencies for that academic term </w:t>
      </w:r>
      <w:r w:rsidR="006975E0">
        <w:rPr>
          <w:rFonts w:asciiTheme="majorHAnsi" w:hAnsiTheme="majorHAnsi" w:cstheme="majorHAnsi"/>
          <w:color w:val="000000" w:themeColor="text1"/>
          <w:sz w:val="22"/>
          <w:szCs w:val="22"/>
        </w:rPr>
        <w:t>to</w:t>
      </w:r>
      <w:r>
        <w:rPr>
          <w:rFonts w:asciiTheme="majorHAnsi" w:hAnsiTheme="majorHAnsi" w:cstheme="majorHAnsi"/>
          <w:color w:val="000000" w:themeColor="text1"/>
          <w:sz w:val="22"/>
          <w:szCs w:val="22"/>
        </w:rPr>
        <w:t xml:space="preserve"> pass the class.  For a list of competencies associated with this course, please refer to the competency portfolio.</w:t>
      </w:r>
    </w:p>
    <w:p w14:paraId="28F5CA0D" w14:textId="77777777" w:rsidR="005D0FA0" w:rsidRDefault="005D0FA0">
      <w:pPr>
        <w:pStyle w:val="ListParagraph"/>
        <w:numPr>
          <w:ilvl w:val="0"/>
          <w:numId w:val="1"/>
        </w:numPr>
        <w:ind w:left="360"/>
      </w:pPr>
      <w:r>
        <w:t xml:space="preserve">The combined lab will have a sign-up process for instructor assessment of competencies.  Students are encouraged to proactively schedule assessments to avoid end of semester difficulty in getting the competencies completed. </w:t>
      </w:r>
    </w:p>
    <w:p w14:paraId="7855268B" w14:textId="77777777" w:rsidR="005D0FA0" w:rsidRDefault="005D0FA0">
      <w:pPr>
        <w:pStyle w:val="ListParagraph"/>
        <w:numPr>
          <w:ilvl w:val="0"/>
          <w:numId w:val="1"/>
        </w:numPr>
        <w:ind w:left="360"/>
      </w:pPr>
      <w:r>
        <w:t xml:space="preserve">Grading policies for competencies: </w:t>
      </w:r>
    </w:p>
    <w:p w14:paraId="75B489D2" w14:textId="77777777" w:rsidR="005D0FA0" w:rsidRDefault="005D0FA0">
      <w:pPr>
        <w:pStyle w:val="ListParagraph"/>
        <w:numPr>
          <w:ilvl w:val="1"/>
          <w:numId w:val="1"/>
        </w:numPr>
        <w:ind w:left="720"/>
      </w:pPr>
      <w:r>
        <w:t xml:space="preserve">Assessments by Peers: Students are allowed unlimited attempts </w:t>
      </w:r>
    </w:p>
    <w:p w14:paraId="2A1829B6" w14:textId="1A9530EA" w:rsidR="005D0FA0" w:rsidRDefault="005D0FA0">
      <w:pPr>
        <w:pStyle w:val="ListParagraph"/>
        <w:numPr>
          <w:ilvl w:val="1"/>
          <w:numId w:val="1"/>
        </w:numPr>
        <w:ind w:left="720"/>
      </w:pPr>
      <w:r>
        <w:t xml:space="preserve">Assessment by Instructors: Students are allowed unlimited attempts. Students who do not </w:t>
      </w:r>
      <w:r w:rsidR="00F659F5">
        <w:t>pass a</w:t>
      </w:r>
      <w:r w:rsidR="004D1F2D">
        <w:t>n a</w:t>
      </w:r>
      <w:r w:rsidR="00F659F5">
        <w:t>ttempt</w:t>
      </w:r>
      <w:r>
        <w:t xml:space="preserve"> are required to get an additional peer assessment prior to scheduling a re-assessment</w:t>
      </w:r>
      <w:r w:rsidR="004D1F2D">
        <w:t xml:space="preserve"> with an instructor.</w:t>
      </w:r>
      <w:r>
        <w:t xml:space="preserve"> Students are not allowed to schedule a re-assessment for the same lab period.  At instructor discretion, additional preparation may be required prior to scheduling a re-assessment.  </w:t>
      </w:r>
    </w:p>
    <w:p w14:paraId="7C04FEA9" w14:textId="77777777" w:rsidR="005D0FA0" w:rsidRDefault="005D0FA0">
      <w:pPr>
        <w:pStyle w:val="ListParagraph"/>
        <w:numPr>
          <w:ilvl w:val="1"/>
          <w:numId w:val="1"/>
        </w:numPr>
        <w:ind w:left="720"/>
      </w:pPr>
      <w:r>
        <w:t xml:space="preserve">Assessment in the clinic (Level 2b assessments): Students are allowed unlimited attempts.  Because level 2b assessments involve community members in the clinic or in the classroom, these assessment opportunities are not fully replicable.  As 2b assessments involve community members, student preparation for a second attempt requires </w:t>
      </w:r>
      <w:proofErr w:type="spellStart"/>
      <w:r>
        <w:t>at</w:t>
      </w:r>
      <w:proofErr w:type="spellEnd"/>
      <w:r>
        <w:t xml:space="preserve"> minimum a 2a level of re-evaluation prior to a scheduled second attempt in the clinic environment.  Conditions for a re-assessment after a second attempt are at the discretion of the course instructor. </w:t>
      </w:r>
    </w:p>
    <w:p w14:paraId="66AA8789" w14:textId="77777777" w:rsidR="005D0FA0" w:rsidRPr="00EB161E" w:rsidRDefault="005D0FA0">
      <w:pPr>
        <w:pStyle w:val="ListParagraph"/>
        <w:numPr>
          <w:ilvl w:val="1"/>
          <w:numId w:val="1"/>
        </w:numPr>
        <w:ind w:left="720"/>
      </w:pPr>
      <w:r>
        <w:t xml:space="preserve">Level 3 assessments organized in the clinic or as part of the combined lab are unique and not replicable.  Because level 3 assessments are not required for all competencies, these are scheduled by the course instructor.  Students must have level 2 competencies completed before participating in a level 3 competency.  </w:t>
      </w:r>
    </w:p>
    <w:p w14:paraId="1C87F568" w14:textId="73C5DB27" w:rsidR="00CD1662" w:rsidRPr="00FF67FC" w:rsidRDefault="00A02C75" w:rsidP="00501176">
      <w:pPr>
        <w:pStyle w:val="Heading1"/>
        <w:spacing w:line="240" w:lineRule="auto"/>
        <w:rPr>
          <w:rFonts w:asciiTheme="majorHAnsi" w:hAnsiTheme="majorHAnsi" w:cstheme="majorHAnsi"/>
          <w:b/>
          <w:color w:val="7030A0"/>
          <w:sz w:val="24"/>
          <w:szCs w:val="24"/>
        </w:rPr>
      </w:pPr>
      <w:r w:rsidRPr="00FF67FC">
        <w:rPr>
          <w:rFonts w:asciiTheme="majorHAnsi" w:hAnsiTheme="majorHAnsi" w:cstheme="majorHAnsi"/>
          <w:b/>
          <w:color w:val="7030A0"/>
          <w:sz w:val="24"/>
          <w:szCs w:val="24"/>
        </w:rPr>
        <w:t>Required Course Materials</w:t>
      </w:r>
      <w:r w:rsidR="000F391D">
        <w:rPr>
          <w:rFonts w:asciiTheme="majorHAnsi" w:hAnsiTheme="majorHAnsi" w:cstheme="majorHAnsi"/>
          <w:b/>
          <w:color w:val="7030A0"/>
          <w:sz w:val="24"/>
          <w:szCs w:val="24"/>
        </w:rPr>
        <w:t xml:space="preserve"> </w:t>
      </w:r>
    </w:p>
    <w:p w14:paraId="26A15D54" w14:textId="77777777" w:rsidR="007079C1" w:rsidRDefault="00FF67FC" w:rsidP="007079C1">
      <w:pPr>
        <w:spacing w:after="0" w:line="240" w:lineRule="auto"/>
        <w:ind w:left="720"/>
      </w:pPr>
      <w:r w:rsidRPr="00CF2698">
        <w:rPr>
          <w:b/>
          <w:bCs/>
        </w:rPr>
        <w:t>Required</w:t>
      </w:r>
      <w:r>
        <w:t xml:space="preserve"> </w:t>
      </w:r>
      <w:r w:rsidRPr="001D1D06">
        <w:rPr>
          <w:b/>
          <w:bCs/>
        </w:rPr>
        <w:t>Texts</w:t>
      </w:r>
      <w:r>
        <w:t>:</w:t>
      </w:r>
      <w:r w:rsidR="00C1710F">
        <w:t xml:space="preserve">  </w:t>
      </w:r>
    </w:p>
    <w:p w14:paraId="02723120" w14:textId="4CBD6DD4" w:rsidR="007079C1" w:rsidRPr="00E90CBE" w:rsidRDefault="00901051" w:rsidP="007079C1">
      <w:pPr>
        <w:spacing w:line="240" w:lineRule="auto"/>
        <w:ind w:left="720"/>
        <w:rPr>
          <w:i/>
          <w:iCs/>
        </w:rPr>
      </w:pPr>
      <w:r>
        <w:rPr>
          <w:i/>
          <w:iCs/>
        </w:rPr>
        <w:t xml:space="preserve">Note: </w:t>
      </w:r>
      <w:r w:rsidR="007079C1">
        <w:rPr>
          <w:i/>
          <w:iCs/>
        </w:rPr>
        <w:t xml:space="preserve">The </w:t>
      </w:r>
      <w:r w:rsidR="007C6B22">
        <w:rPr>
          <w:i/>
          <w:iCs/>
        </w:rPr>
        <w:t xml:space="preserve">electronic version of the Lazaro text </w:t>
      </w:r>
      <w:r w:rsidR="007079C1">
        <w:rPr>
          <w:i/>
          <w:iCs/>
        </w:rPr>
        <w:t xml:space="preserve">is available </w:t>
      </w:r>
      <w:r w:rsidR="007C6B22">
        <w:rPr>
          <w:i/>
          <w:iCs/>
        </w:rPr>
        <w:t>for</w:t>
      </w:r>
      <w:r w:rsidR="007079C1">
        <w:rPr>
          <w:i/>
          <w:iCs/>
        </w:rPr>
        <w:t xml:space="preserve"> free through the UWSP library.</w:t>
      </w:r>
    </w:p>
    <w:p w14:paraId="0E8BC5B2" w14:textId="4DE9D91C" w:rsidR="007079C1" w:rsidRDefault="00E90CBE" w:rsidP="007079C1">
      <w:pPr>
        <w:spacing w:line="240" w:lineRule="auto"/>
        <w:ind w:left="720"/>
      </w:pPr>
      <w:r w:rsidRPr="00E90CBE">
        <w:t xml:space="preserve">Lazaro RT. </w:t>
      </w:r>
      <w:proofErr w:type="spellStart"/>
      <w:r w:rsidRPr="00E90CBE">
        <w:t>Umphred’s</w:t>
      </w:r>
      <w:proofErr w:type="spellEnd"/>
      <w:r w:rsidRPr="00E90CBE">
        <w:t xml:space="preserve"> Neurological Rehabilitation. 7th edition. Elsevier, Inc; 2019.</w:t>
      </w:r>
    </w:p>
    <w:p w14:paraId="2BA32023" w14:textId="4B1C9360" w:rsidR="001D1D06" w:rsidRPr="00412C38" w:rsidRDefault="006C0C50" w:rsidP="00412C38">
      <w:pPr>
        <w:spacing w:line="240" w:lineRule="auto"/>
        <w:ind w:left="720"/>
      </w:pPr>
      <w:r w:rsidRPr="006C0C50">
        <w:t>Lundy-Ekman L. Neuroscience: Fundamentals for Rehabilitation. 5th edition. Elsevier; 2018.</w:t>
      </w:r>
    </w:p>
    <w:p w14:paraId="33ED24CA" w14:textId="077B98D7" w:rsidR="001D1D06" w:rsidRDefault="001D1D06" w:rsidP="001D1D06">
      <w:pPr>
        <w:spacing w:line="240" w:lineRule="auto"/>
        <w:ind w:left="720"/>
        <w:rPr>
          <w:b/>
          <w:bCs/>
        </w:rPr>
      </w:pPr>
      <w:r w:rsidRPr="00CF2698">
        <w:rPr>
          <w:b/>
          <w:bCs/>
        </w:rPr>
        <w:t xml:space="preserve">Required Readings: </w:t>
      </w:r>
    </w:p>
    <w:p w14:paraId="50EC2F78" w14:textId="77777777" w:rsidR="005544C7" w:rsidRDefault="005544C7" w:rsidP="005544C7">
      <w:pPr>
        <w:spacing w:line="240" w:lineRule="auto"/>
        <w:ind w:left="720"/>
      </w:pPr>
      <w:proofErr w:type="spellStart"/>
      <w:r w:rsidRPr="005544C7">
        <w:t>Eisinger</w:t>
      </w:r>
      <w:proofErr w:type="spellEnd"/>
      <w:r w:rsidRPr="005544C7">
        <w:t xml:space="preserve"> RS, </w:t>
      </w:r>
      <w:proofErr w:type="spellStart"/>
      <w:r w:rsidRPr="005544C7">
        <w:t>Cernera</w:t>
      </w:r>
      <w:proofErr w:type="spellEnd"/>
      <w:r w:rsidRPr="005544C7">
        <w:t xml:space="preserve"> S, </w:t>
      </w:r>
      <w:proofErr w:type="spellStart"/>
      <w:r w:rsidRPr="005544C7">
        <w:t>Gittis</w:t>
      </w:r>
      <w:proofErr w:type="spellEnd"/>
      <w:r w:rsidRPr="005544C7">
        <w:t xml:space="preserve"> A, </w:t>
      </w:r>
      <w:proofErr w:type="spellStart"/>
      <w:r w:rsidRPr="005544C7">
        <w:t>Gunduz</w:t>
      </w:r>
      <w:proofErr w:type="spellEnd"/>
      <w:r w:rsidRPr="005544C7">
        <w:t xml:space="preserve"> A, Okun MS. A review of basal ganglia circuits and physiology: Application to deep brain stimulation. Parkinsonism &amp; Related Disorders. </w:t>
      </w:r>
      <w:proofErr w:type="gramStart"/>
      <w:r w:rsidRPr="005544C7">
        <w:t>2019;59:9</w:t>
      </w:r>
      <w:proofErr w:type="gramEnd"/>
      <w:r w:rsidRPr="005544C7">
        <w:t>-20.</w:t>
      </w:r>
    </w:p>
    <w:p w14:paraId="53A94DB5" w14:textId="77777777" w:rsidR="000E3AFE" w:rsidRDefault="000E3AFE" w:rsidP="001D1D06">
      <w:pPr>
        <w:spacing w:line="240" w:lineRule="auto"/>
        <w:ind w:left="720"/>
      </w:pPr>
      <w:proofErr w:type="spellStart"/>
      <w:r w:rsidRPr="000E3AFE">
        <w:lastRenderedPageBreak/>
        <w:t>Goudman</w:t>
      </w:r>
      <w:proofErr w:type="spellEnd"/>
      <w:r w:rsidRPr="000E3AFE">
        <w:t xml:space="preserve"> L, Huysmans E, </w:t>
      </w:r>
      <w:proofErr w:type="spellStart"/>
      <w:r w:rsidRPr="000E3AFE">
        <w:t>Ickmans</w:t>
      </w:r>
      <w:proofErr w:type="spellEnd"/>
      <w:r w:rsidRPr="000E3AFE">
        <w:t xml:space="preserve"> K, et al. A modern pain neuroscience approach in patients undergoing surgery for lumbar radiculopathy: a clinical perspective. Physical Therapy. 2019;99(7):933-945. </w:t>
      </w:r>
    </w:p>
    <w:p w14:paraId="5C7E4A2C" w14:textId="4E98B6CA" w:rsidR="00D277D7" w:rsidRPr="001D1D06" w:rsidRDefault="001D1D06" w:rsidP="001D1D06">
      <w:pPr>
        <w:spacing w:line="240" w:lineRule="auto"/>
        <w:ind w:left="720"/>
      </w:pPr>
      <w:r w:rsidRPr="001D1D06">
        <w:t>Guertin PA. The mammalian central pattern generator for locomotion. Brain Research Reviews. 2009;62(1):45-56.</w:t>
      </w:r>
    </w:p>
    <w:p w14:paraId="4DD9DD77" w14:textId="61197E2E" w:rsidR="00FB2F50" w:rsidRDefault="00FB2F50" w:rsidP="00CF2698">
      <w:pPr>
        <w:spacing w:line="240" w:lineRule="auto"/>
        <w:ind w:left="720"/>
      </w:pPr>
      <w:r w:rsidRPr="00FB2F50">
        <w:t xml:space="preserve">Gulati S, </w:t>
      </w:r>
      <w:proofErr w:type="spellStart"/>
      <w:r w:rsidRPr="00FB2F50">
        <w:t>Sondhi</w:t>
      </w:r>
      <w:proofErr w:type="spellEnd"/>
      <w:r w:rsidRPr="00FB2F50">
        <w:t xml:space="preserve"> V. Cerebral palsy</w:t>
      </w:r>
      <w:r w:rsidR="00007BCF">
        <w:t>: A</w:t>
      </w:r>
      <w:r w:rsidRPr="00FB2F50">
        <w:t>n overview. Indian J</w:t>
      </w:r>
      <w:r w:rsidR="004C7C93">
        <w:t>ournal of</w:t>
      </w:r>
      <w:r w:rsidRPr="00FB2F50">
        <w:t xml:space="preserve"> Pediatr</w:t>
      </w:r>
      <w:r w:rsidR="004C7C93">
        <w:t>ics</w:t>
      </w:r>
      <w:r w:rsidRPr="00FB2F50">
        <w:t>. 2018;85(11):1006-1016.</w:t>
      </w:r>
    </w:p>
    <w:p w14:paraId="464146C6" w14:textId="77777777" w:rsidR="007A0648" w:rsidRDefault="007A0648" w:rsidP="00CF2698">
      <w:pPr>
        <w:spacing w:line="240" w:lineRule="auto"/>
        <w:ind w:left="720"/>
      </w:pPr>
      <w:r w:rsidRPr="007A0648">
        <w:t>Kimberley TJ, Lewis SM. Understanding neuroimaging. Physical Therapy. 2007;87(6):670-683.</w:t>
      </w:r>
    </w:p>
    <w:p w14:paraId="392B896D" w14:textId="39FC69C5" w:rsidR="00CF2698" w:rsidRDefault="0017289D" w:rsidP="00CF2698">
      <w:pPr>
        <w:spacing w:line="240" w:lineRule="auto"/>
        <w:ind w:left="720"/>
      </w:pPr>
      <w:r>
        <w:t>MacKay-Lyons, M. Central pattern generation of locomotion: A review of the evidence. Physical Therapy &amp; Rehabilitation Journal</w:t>
      </w:r>
      <w:r w:rsidR="00544B59">
        <w:t>. 2009;82(1): 69-83.</w:t>
      </w:r>
    </w:p>
    <w:p w14:paraId="23727CD7" w14:textId="1F6A349B" w:rsidR="00A2118E" w:rsidRDefault="00A2118E" w:rsidP="00CF2698">
      <w:pPr>
        <w:spacing w:line="240" w:lineRule="auto"/>
        <w:ind w:left="720"/>
        <w:rPr>
          <w:b/>
          <w:bCs/>
        </w:rPr>
      </w:pPr>
      <w:r>
        <w:rPr>
          <w:b/>
          <w:bCs/>
        </w:rPr>
        <w:t>Supplemental Materials:</w:t>
      </w:r>
    </w:p>
    <w:p w14:paraId="7C7D00C7" w14:textId="56619CAA" w:rsidR="00507317" w:rsidRDefault="00507317" w:rsidP="00507317">
      <w:pPr>
        <w:spacing w:line="240" w:lineRule="auto"/>
        <w:ind w:left="720"/>
        <w:rPr>
          <w:i/>
          <w:iCs/>
        </w:rPr>
      </w:pPr>
      <w:r>
        <w:rPr>
          <w:i/>
          <w:iCs/>
        </w:rPr>
        <w:t xml:space="preserve">Note: Both supplemental texts are required in future courses. Both will be the primary texts for courses </w:t>
      </w:r>
      <w:proofErr w:type="gramStart"/>
      <w:r>
        <w:rPr>
          <w:i/>
          <w:iCs/>
        </w:rPr>
        <w:t>in  Fall</w:t>
      </w:r>
      <w:proofErr w:type="gramEnd"/>
      <w:r>
        <w:rPr>
          <w:i/>
          <w:iCs/>
        </w:rPr>
        <w:t>, Year 2 and Spring, Year 2. For your cohort, the edition of these textbooks will not change from what is shown below, even if a new edition is released in the next year.</w:t>
      </w:r>
      <w:r w:rsidR="00322EA9">
        <w:rPr>
          <w:i/>
          <w:iCs/>
        </w:rPr>
        <w:t xml:space="preserve"> </w:t>
      </w:r>
      <w:proofErr w:type="gramStart"/>
      <w:r w:rsidR="00322EA9">
        <w:rPr>
          <w:i/>
          <w:iCs/>
        </w:rPr>
        <w:t>Both of these</w:t>
      </w:r>
      <w:proofErr w:type="gramEnd"/>
      <w:r w:rsidR="00322EA9">
        <w:rPr>
          <w:i/>
          <w:iCs/>
        </w:rPr>
        <w:t xml:space="preserve"> textbooks are on reserve in the library</w:t>
      </w:r>
      <w:r w:rsidR="009460D4">
        <w:rPr>
          <w:i/>
          <w:iCs/>
        </w:rPr>
        <w:t xml:space="preserve"> and can be checked out for three hours.</w:t>
      </w:r>
    </w:p>
    <w:p w14:paraId="6293C442" w14:textId="77777777" w:rsidR="00507317" w:rsidRDefault="00507317" w:rsidP="00507317">
      <w:pPr>
        <w:spacing w:line="240" w:lineRule="auto"/>
        <w:ind w:left="720"/>
      </w:pPr>
      <w:r w:rsidRPr="00EC726C">
        <w:t xml:space="preserve">Fell DW, </w:t>
      </w:r>
      <w:proofErr w:type="spellStart"/>
      <w:r w:rsidRPr="00EC726C">
        <w:t>Lunnen</w:t>
      </w:r>
      <w:proofErr w:type="spellEnd"/>
      <w:r w:rsidRPr="00EC726C">
        <w:t xml:space="preserve"> KY, </w:t>
      </w:r>
      <w:proofErr w:type="spellStart"/>
      <w:r w:rsidRPr="00EC726C">
        <w:t>Rauk</w:t>
      </w:r>
      <w:proofErr w:type="spellEnd"/>
      <w:r w:rsidRPr="00EC726C">
        <w:t xml:space="preserve"> RP. </w:t>
      </w:r>
      <w:r w:rsidRPr="00677092">
        <w:rPr>
          <w:i/>
          <w:iCs/>
        </w:rPr>
        <w:t>Lifespan Neurorehabilitation: A Patient-Centered Approach from Examination to Interventions and Outcomes</w:t>
      </w:r>
      <w:r w:rsidRPr="00EC726C">
        <w:t xml:space="preserve">. Philadelphia, PA: F.A. Davis Company; 2018. </w:t>
      </w:r>
    </w:p>
    <w:p w14:paraId="59DCFC74" w14:textId="32155CE6" w:rsidR="00507317" w:rsidRPr="00A2118E" w:rsidRDefault="00507317" w:rsidP="00507317">
      <w:pPr>
        <w:spacing w:line="240" w:lineRule="auto"/>
        <w:ind w:left="720"/>
      </w:pPr>
      <w:r w:rsidRPr="00A2118E">
        <w:t xml:space="preserve">Shumway-Cook A. Motor Control: Translating Research into Clinical Practice. </w:t>
      </w:r>
      <w:r w:rsidR="001159D6">
        <w:t>6th</w:t>
      </w:r>
      <w:r w:rsidRPr="00A2118E">
        <w:t xml:space="preserve"> edition. Wolters Kluwer; </w:t>
      </w:r>
      <w:r w:rsidR="004C6B64">
        <w:t>2022</w:t>
      </w:r>
      <w:r w:rsidRPr="00A2118E">
        <w:t>.</w:t>
      </w:r>
    </w:p>
    <w:p w14:paraId="102EAEB5" w14:textId="77777777" w:rsidR="00135204" w:rsidRDefault="00135204" w:rsidP="00501176">
      <w:pPr>
        <w:pStyle w:val="Heading1"/>
        <w:spacing w:before="0" w:line="240" w:lineRule="auto"/>
        <w:rPr>
          <w:rFonts w:asciiTheme="majorHAnsi" w:hAnsiTheme="majorHAnsi" w:cstheme="majorHAnsi"/>
          <w:b/>
          <w:color w:val="7030A0"/>
          <w:sz w:val="24"/>
          <w:szCs w:val="24"/>
        </w:rPr>
      </w:pPr>
      <w:r w:rsidRPr="00135204">
        <w:rPr>
          <w:rFonts w:asciiTheme="majorHAnsi" w:hAnsiTheme="majorHAnsi" w:cstheme="majorHAnsi"/>
          <w:b/>
          <w:color w:val="7030A0"/>
          <w:sz w:val="24"/>
          <w:szCs w:val="24"/>
        </w:rPr>
        <w:t>Office hours</w:t>
      </w:r>
      <w:r>
        <w:rPr>
          <w:rFonts w:asciiTheme="majorHAnsi" w:hAnsiTheme="majorHAnsi" w:cstheme="majorHAnsi"/>
          <w:b/>
          <w:color w:val="7030A0"/>
          <w:sz w:val="24"/>
          <w:szCs w:val="24"/>
        </w:rPr>
        <w:t xml:space="preserve">: </w:t>
      </w:r>
    </w:p>
    <w:p w14:paraId="62BD1D7E" w14:textId="77777777" w:rsidR="00ED36F7" w:rsidRPr="00ED36F7" w:rsidRDefault="00ED36F7">
      <w:pPr>
        <w:pStyle w:val="Heading1"/>
        <w:numPr>
          <w:ilvl w:val="0"/>
          <w:numId w:val="1"/>
        </w:numPr>
        <w:spacing w:line="240" w:lineRule="auto"/>
        <w:rPr>
          <w:rFonts w:asciiTheme="majorHAnsi" w:hAnsiTheme="majorHAnsi" w:cstheme="majorHAnsi"/>
          <w:color w:val="000000"/>
          <w:sz w:val="22"/>
          <w:szCs w:val="22"/>
        </w:rPr>
      </w:pPr>
      <w:r w:rsidRPr="00ED36F7">
        <w:rPr>
          <w:rFonts w:asciiTheme="majorHAnsi" w:hAnsiTheme="majorHAnsi" w:cstheme="majorHAnsi"/>
          <w:color w:val="000000"/>
          <w:sz w:val="22"/>
          <w:szCs w:val="22"/>
        </w:rPr>
        <w:t xml:space="preserve">Drop in office hours </w:t>
      </w:r>
      <w:proofErr w:type="gramStart"/>
      <w:r w:rsidRPr="00ED36F7">
        <w:rPr>
          <w:rFonts w:asciiTheme="majorHAnsi" w:hAnsiTheme="majorHAnsi" w:cstheme="majorHAnsi"/>
          <w:color w:val="000000"/>
          <w:sz w:val="22"/>
          <w:szCs w:val="22"/>
        </w:rPr>
        <w:t>are:</w:t>
      </w:r>
      <w:proofErr w:type="gramEnd"/>
      <w:r w:rsidRPr="00ED36F7">
        <w:rPr>
          <w:rFonts w:asciiTheme="majorHAnsi" w:hAnsiTheme="majorHAnsi" w:cstheme="majorHAnsi"/>
          <w:color w:val="000000"/>
          <w:sz w:val="22"/>
          <w:szCs w:val="22"/>
        </w:rPr>
        <w:t xml:space="preserve"> Monday 11:00AM-12:00PM and 1:00PM-2:00PM.</w:t>
      </w:r>
    </w:p>
    <w:p w14:paraId="551CADE2" w14:textId="77777777" w:rsidR="00ED36F7" w:rsidRPr="00ED36F7" w:rsidRDefault="00ED36F7">
      <w:pPr>
        <w:pStyle w:val="Heading1"/>
        <w:numPr>
          <w:ilvl w:val="0"/>
          <w:numId w:val="1"/>
        </w:numPr>
        <w:spacing w:before="0" w:line="240" w:lineRule="auto"/>
        <w:rPr>
          <w:rFonts w:asciiTheme="majorHAnsi" w:hAnsiTheme="majorHAnsi" w:cstheme="majorHAnsi"/>
          <w:b/>
          <w:color w:val="7030A0"/>
          <w:sz w:val="24"/>
          <w:szCs w:val="24"/>
        </w:rPr>
      </w:pPr>
      <w:proofErr w:type="gramStart"/>
      <w:r w:rsidRPr="00ED36F7">
        <w:rPr>
          <w:rFonts w:asciiTheme="majorHAnsi" w:hAnsiTheme="majorHAnsi" w:cstheme="majorHAnsi"/>
          <w:color w:val="000000"/>
          <w:sz w:val="22"/>
          <w:szCs w:val="22"/>
        </w:rPr>
        <w:t>Drop in</w:t>
      </w:r>
      <w:proofErr w:type="gramEnd"/>
      <w:r w:rsidRPr="00ED36F7">
        <w:rPr>
          <w:rFonts w:asciiTheme="majorHAnsi" w:hAnsiTheme="majorHAnsi" w:cstheme="majorHAnsi"/>
          <w:color w:val="000000"/>
          <w:sz w:val="22"/>
          <w:szCs w:val="22"/>
        </w:rPr>
        <w:t xml:space="preserve"> office hours are available without an appointment.  Drop in can be either face to face or electronic.  If electronic, I will be available through e-mail, or videoconference during the office hours window. I will monitor e-mail during my office hours. </w:t>
      </w:r>
    </w:p>
    <w:p w14:paraId="407A74BD" w14:textId="103179DC" w:rsidR="00135204" w:rsidRPr="00135204" w:rsidRDefault="00135204">
      <w:pPr>
        <w:pStyle w:val="Heading1"/>
        <w:numPr>
          <w:ilvl w:val="0"/>
          <w:numId w:val="1"/>
        </w:numPr>
        <w:spacing w:before="0" w:line="240" w:lineRule="auto"/>
        <w:rPr>
          <w:rFonts w:asciiTheme="majorHAnsi" w:hAnsiTheme="majorHAnsi" w:cstheme="majorHAnsi"/>
          <w:b/>
          <w:color w:val="7030A0"/>
          <w:sz w:val="24"/>
          <w:szCs w:val="24"/>
        </w:rPr>
      </w:pPr>
      <w:r w:rsidRPr="00135204">
        <w:rPr>
          <w:rFonts w:asciiTheme="majorHAnsi" w:hAnsiTheme="majorHAnsi" w:cstheme="majorHAnsi"/>
          <w:b/>
          <w:color w:val="7030A0"/>
          <w:sz w:val="22"/>
          <w:szCs w:val="22"/>
        </w:rPr>
        <w:t>Individual meetings can be arranged through an email request, phone call, or conversation directly before or after class.</w:t>
      </w:r>
      <w:r w:rsidRPr="00135204">
        <w:rPr>
          <w:rFonts w:asciiTheme="majorHAnsi" w:hAnsiTheme="majorHAnsi" w:cstheme="majorHAnsi"/>
          <w:color w:val="7030A0"/>
          <w:sz w:val="22"/>
          <w:szCs w:val="22"/>
        </w:rPr>
        <w:t xml:space="preserve"> </w:t>
      </w:r>
      <w:r>
        <w:rPr>
          <w:rFonts w:asciiTheme="majorHAnsi" w:hAnsiTheme="majorHAnsi" w:cstheme="majorHAnsi"/>
          <w:color w:val="000000"/>
          <w:sz w:val="22"/>
          <w:szCs w:val="22"/>
        </w:rPr>
        <w:t xml:space="preserve">Normal office hours will not be held during Thanksgiving week, Spring Break, Finals Week.  </w:t>
      </w:r>
    </w:p>
    <w:p w14:paraId="30AB6DE6" w14:textId="77777777" w:rsidR="004F0546" w:rsidRPr="004C0AA2" w:rsidRDefault="004F0546" w:rsidP="00501176">
      <w:pPr>
        <w:pBdr>
          <w:top w:val="nil"/>
          <w:left w:val="nil"/>
          <w:bottom w:val="nil"/>
          <w:right w:val="nil"/>
          <w:between w:val="nil"/>
        </w:pBdr>
        <w:spacing w:after="0" w:line="240" w:lineRule="auto"/>
        <w:rPr>
          <w:rFonts w:asciiTheme="majorHAnsi" w:hAnsiTheme="majorHAnsi" w:cstheme="majorHAnsi"/>
        </w:rPr>
      </w:pPr>
    </w:p>
    <w:p w14:paraId="77B3ACC3" w14:textId="77777777" w:rsidR="00FA336F" w:rsidRDefault="00FA336F">
      <w:pPr>
        <w:rPr>
          <w:b/>
          <w:color w:val="7030A0"/>
          <w:sz w:val="24"/>
          <w:szCs w:val="24"/>
        </w:rPr>
      </w:pPr>
      <w:r>
        <w:rPr>
          <w:b/>
          <w:color w:val="7030A0"/>
          <w:sz w:val="24"/>
          <w:szCs w:val="24"/>
        </w:rPr>
        <w:br w:type="page"/>
      </w:r>
    </w:p>
    <w:p w14:paraId="45D23763" w14:textId="5289489E" w:rsidR="00903F1C" w:rsidRDefault="00216AC0" w:rsidP="000408F7">
      <w:pPr>
        <w:rPr>
          <w:b/>
          <w:color w:val="7030A0"/>
          <w:sz w:val="24"/>
          <w:szCs w:val="24"/>
        </w:rPr>
      </w:pPr>
      <w:r>
        <w:rPr>
          <w:b/>
          <w:color w:val="7030A0"/>
          <w:sz w:val="24"/>
          <w:szCs w:val="24"/>
        </w:rPr>
        <w:lastRenderedPageBreak/>
        <w:t>Course Schedule:</w:t>
      </w:r>
    </w:p>
    <w:p w14:paraId="473CB532" w14:textId="0BD07D33" w:rsidR="00216AC0" w:rsidRPr="00216AC0" w:rsidRDefault="00216AC0" w:rsidP="00501176">
      <w:pPr>
        <w:spacing w:line="240" w:lineRule="auto"/>
        <w:rPr>
          <w:i/>
          <w:color w:val="000000" w:themeColor="text1"/>
        </w:rPr>
      </w:pPr>
      <w:r w:rsidRPr="00216AC0">
        <w:rPr>
          <w:i/>
          <w:color w:val="000000" w:themeColor="text1"/>
        </w:rPr>
        <w:t xml:space="preserve">The instructor reserves the right to modify the course schedule to meet the learning needs of the course.  </w:t>
      </w:r>
    </w:p>
    <w:tbl>
      <w:tblPr>
        <w:tblStyle w:val="TableGrid"/>
        <w:tblW w:w="0" w:type="auto"/>
        <w:tblLook w:val="04A0" w:firstRow="1" w:lastRow="0" w:firstColumn="1" w:lastColumn="0" w:noHBand="0" w:noVBand="1"/>
      </w:tblPr>
      <w:tblGrid>
        <w:gridCol w:w="988"/>
        <w:gridCol w:w="2157"/>
        <w:gridCol w:w="5670"/>
        <w:gridCol w:w="1255"/>
      </w:tblGrid>
      <w:tr w:rsidR="000D766F" w:rsidRPr="00216AC0" w14:paraId="010D0151" w14:textId="77777777" w:rsidTr="007A30E3">
        <w:tc>
          <w:tcPr>
            <w:tcW w:w="988" w:type="dxa"/>
          </w:tcPr>
          <w:p w14:paraId="7F2E022D" w14:textId="77777777" w:rsidR="000D766F" w:rsidRPr="00216AC0" w:rsidRDefault="000D766F" w:rsidP="00B73832">
            <w:pPr>
              <w:rPr>
                <w:b/>
                <w:color w:val="7030A0"/>
              </w:rPr>
            </w:pPr>
            <w:r w:rsidRPr="00216AC0">
              <w:rPr>
                <w:b/>
                <w:color w:val="7030A0"/>
              </w:rPr>
              <w:t xml:space="preserve">Date </w:t>
            </w:r>
          </w:p>
        </w:tc>
        <w:tc>
          <w:tcPr>
            <w:tcW w:w="2157" w:type="dxa"/>
          </w:tcPr>
          <w:p w14:paraId="23166A2A" w14:textId="64B21047" w:rsidR="000D766F" w:rsidRPr="00216AC0" w:rsidRDefault="000D766F" w:rsidP="00B73832">
            <w:pPr>
              <w:rPr>
                <w:b/>
                <w:color w:val="7030A0"/>
              </w:rPr>
            </w:pPr>
            <w:r w:rsidRPr="00216AC0">
              <w:rPr>
                <w:b/>
                <w:color w:val="7030A0"/>
              </w:rPr>
              <w:t xml:space="preserve">Content </w:t>
            </w:r>
            <w:r w:rsidR="007A30E3">
              <w:rPr>
                <w:b/>
                <w:color w:val="7030A0"/>
              </w:rPr>
              <w:t>(Module #)</w:t>
            </w:r>
          </w:p>
        </w:tc>
        <w:tc>
          <w:tcPr>
            <w:tcW w:w="5670" w:type="dxa"/>
          </w:tcPr>
          <w:p w14:paraId="2DF3A3CD" w14:textId="35F46F53" w:rsidR="000D766F" w:rsidRPr="00216AC0" w:rsidRDefault="00812E4D" w:rsidP="00B73832">
            <w:pPr>
              <w:rPr>
                <w:b/>
                <w:color w:val="7030A0"/>
              </w:rPr>
            </w:pPr>
            <w:r>
              <w:rPr>
                <w:b/>
                <w:color w:val="7030A0"/>
              </w:rPr>
              <w:t>Learning Activity</w:t>
            </w:r>
            <w:r w:rsidR="000D766F" w:rsidRPr="00216AC0">
              <w:rPr>
                <w:b/>
                <w:color w:val="7030A0"/>
              </w:rPr>
              <w:t xml:space="preserve"> </w:t>
            </w:r>
          </w:p>
        </w:tc>
        <w:tc>
          <w:tcPr>
            <w:tcW w:w="1255" w:type="dxa"/>
          </w:tcPr>
          <w:p w14:paraId="76DFC171" w14:textId="77777777" w:rsidR="000D766F" w:rsidRPr="00216AC0" w:rsidRDefault="000D766F" w:rsidP="00B73832">
            <w:pPr>
              <w:jc w:val="center"/>
              <w:rPr>
                <w:b/>
                <w:color w:val="7030A0"/>
              </w:rPr>
            </w:pPr>
            <w:r w:rsidRPr="00216AC0">
              <w:rPr>
                <w:b/>
                <w:color w:val="7030A0"/>
              </w:rPr>
              <w:t xml:space="preserve">Learning </w:t>
            </w:r>
            <w:r>
              <w:rPr>
                <w:b/>
                <w:color w:val="7030A0"/>
              </w:rPr>
              <w:t>Outcomes</w:t>
            </w:r>
          </w:p>
        </w:tc>
      </w:tr>
      <w:tr w:rsidR="00812E4D" w:rsidRPr="00216AC0" w14:paraId="4459ED8F" w14:textId="77777777" w:rsidTr="007A30E3">
        <w:trPr>
          <w:trHeight w:val="448"/>
        </w:trPr>
        <w:tc>
          <w:tcPr>
            <w:tcW w:w="988" w:type="dxa"/>
            <w:vMerge w:val="restart"/>
          </w:tcPr>
          <w:p w14:paraId="6E21D07D" w14:textId="77777777" w:rsidR="00812E4D" w:rsidRDefault="00812E4D" w:rsidP="00B73832">
            <w:pPr>
              <w:rPr>
                <w:color w:val="000000" w:themeColor="text1"/>
              </w:rPr>
            </w:pPr>
            <w:bookmarkStart w:id="2" w:name="_Hlk80965397"/>
            <w:r>
              <w:rPr>
                <w:color w:val="000000" w:themeColor="text1"/>
              </w:rPr>
              <w:t>Week 1</w:t>
            </w:r>
          </w:p>
          <w:p w14:paraId="55081550" w14:textId="77777777" w:rsidR="007E64BB" w:rsidRDefault="007E64BB" w:rsidP="00B73832">
            <w:pPr>
              <w:rPr>
                <w:b/>
                <w:bCs/>
                <w:color w:val="000000" w:themeColor="text1"/>
              </w:rPr>
            </w:pPr>
            <w:r>
              <w:rPr>
                <w:b/>
                <w:bCs/>
                <w:color w:val="000000" w:themeColor="text1"/>
              </w:rPr>
              <w:t>FRIDAY</w:t>
            </w:r>
          </w:p>
          <w:p w14:paraId="6AF83E3D" w14:textId="5D12F6FC" w:rsidR="007E64BB" w:rsidRPr="007E64BB" w:rsidRDefault="007E64BB" w:rsidP="00B73832">
            <w:pPr>
              <w:rPr>
                <w:b/>
                <w:bCs/>
                <w:color w:val="000000" w:themeColor="text1"/>
              </w:rPr>
            </w:pPr>
            <w:r>
              <w:rPr>
                <w:b/>
                <w:bCs/>
                <w:color w:val="000000" w:themeColor="text1"/>
              </w:rPr>
              <w:t>SEPT 9</w:t>
            </w:r>
          </w:p>
        </w:tc>
        <w:tc>
          <w:tcPr>
            <w:tcW w:w="2157" w:type="dxa"/>
            <w:vMerge w:val="restart"/>
          </w:tcPr>
          <w:p w14:paraId="3F54F8B2" w14:textId="5C850B73" w:rsidR="00812E4D" w:rsidRDefault="008E66E7" w:rsidP="00B73832">
            <w:pPr>
              <w:rPr>
                <w:color w:val="000000" w:themeColor="text1"/>
              </w:rPr>
            </w:pPr>
            <w:r>
              <w:rPr>
                <w:color w:val="000000" w:themeColor="text1"/>
              </w:rPr>
              <w:t>Neuroanatomy</w:t>
            </w:r>
            <w:r w:rsidR="00B0554A">
              <w:rPr>
                <w:color w:val="000000" w:themeColor="text1"/>
              </w:rPr>
              <w:t xml:space="preserve"> </w:t>
            </w:r>
            <w:r w:rsidR="007A30E3">
              <w:rPr>
                <w:color w:val="000000" w:themeColor="text1"/>
              </w:rPr>
              <w:t>(1)</w:t>
            </w:r>
          </w:p>
          <w:p w14:paraId="37C606F7" w14:textId="77777777" w:rsidR="00DE4E99" w:rsidRDefault="00DE4E99" w:rsidP="00B73832">
            <w:pPr>
              <w:rPr>
                <w:color w:val="000000" w:themeColor="text1"/>
              </w:rPr>
            </w:pPr>
          </w:p>
          <w:p w14:paraId="49ED91C2" w14:textId="3C13BDF8" w:rsidR="00DE4E99" w:rsidRDefault="00DE4E99" w:rsidP="00DE4E99">
            <w:pPr>
              <w:rPr>
                <w:color w:val="000000" w:themeColor="text1"/>
              </w:rPr>
            </w:pPr>
            <w:r>
              <w:rPr>
                <w:color w:val="000000" w:themeColor="text1"/>
              </w:rPr>
              <w:t>Electrical Properties of Neural Cells</w:t>
            </w:r>
            <w:r w:rsidR="007A30E3">
              <w:rPr>
                <w:color w:val="000000" w:themeColor="text1"/>
              </w:rPr>
              <w:t xml:space="preserve"> (2)</w:t>
            </w:r>
          </w:p>
          <w:p w14:paraId="39FD8BE7" w14:textId="77777777" w:rsidR="00DE4E99" w:rsidRDefault="00DE4E99" w:rsidP="00DE4E99">
            <w:pPr>
              <w:rPr>
                <w:color w:val="000000" w:themeColor="text1"/>
              </w:rPr>
            </w:pPr>
          </w:p>
          <w:p w14:paraId="14E9018F" w14:textId="50F2819D" w:rsidR="00DE4E99" w:rsidRDefault="00DE4E99" w:rsidP="00DE4E99">
            <w:pPr>
              <w:rPr>
                <w:color w:val="000000" w:themeColor="text1"/>
              </w:rPr>
            </w:pPr>
            <w:r>
              <w:rPr>
                <w:color w:val="000000" w:themeColor="text1"/>
              </w:rPr>
              <w:t>Neural Communication</w:t>
            </w:r>
            <w:r w:rsidR="007A30E3">
              <w:rPr>
                <w:color w:val="000000" w:themeColor="text1"/>
              </w:rPr>
              <w:t xml:space="preserve"> (3)</w:t>
            </w:r>
          </w:p>
          <w:p w14:paraId="39D59F2E" w14:textId="77777777" w:rsidR="00812E4D" w:rsidRDefault="00812E4D" w:rsidP="00B73832">
            <w:pPr>
              <w:rPr>
                <w:color w:val="000000" w:themeColor="text1"/>
              </w:rPr>
            </w:pPr>
          </w:p>
          <w:p w14:paraId="53486B5F" w14:textId="22309FCE" w:rsidR="00812E4D" w:rsidRPr="00216AC0" w:rsidRDefault="00812E4D" w:rsidP="00B73832">
            <w:pPr>
              <w:rPr>
                <w:color w:val="000000" w:themeColor="text1"/>
              </w:rPr>
            </w:pPr>
          </w:p>
        </w:tc>
        <w:tc>
          <w:tcPr>
            <w:tcW w:w="5670" w:type="dxa"/>
          </w:tcPr>
          <w:p w14:paraId="72F061B1" w14:textId="77777777" w:rsidR="00812E4D" w:rsidRDefault="00812E4D" w:rsidP="00B73832">
            <w:pPr>
              <w:rPr>
                <w:b/>
                <w:bCs/>
                <w:color w:val="000000" w:themeColor="text1"/>
              </w:rPr>
            </w:pPr>
            <w:r>
              <w:rPr>
                <w:b/>
                <w:bCs/>
                <w:color w:val="000000" w:themeColor="text1"/>
              </w:rPr>
              <w:t xml:space="preserve">Before: </w:t>
            </w:r>
          </w:p>
          <w:p w14:paraId="3618F3BF" w14:textId="17226DC8" w:rsidR="00812E4D" w:rsidRDefault="00812E4D" w:rsidP="00B73832">
            <w:pPr>
              <w:rPr>
                <w:color w:val="000000" w:themeColor="text1"/>
              </w:rPr>
            </w:pPr>
            <w:r>
              <w:rPr>
                <w:color w:val="000000" w:themeColor="text1"/>
              </w:rPr>
              <w:t>R</w:t>
            </w:r>
            <w:r w:rsidR="00B342C1">
              <w:rPr>
                <w:color w:val="000000" w:themeColor="text1"/>
              </w:rPr>
              <w:t>ead:</w:t>
            </w:r>
            <w:r>
              <w:rPr>
                <w:color w:val="000000" w:themeColor="text1"/>
              </w:rPr>
              <w:t xml:space="preserve"> Lundy Ekman Chapter</w:t>
            </w:r>
            <w:r w:rsidR="00975282">
              <w:rPr>
                <w:color w:val="000000" w:themeColor="text1"/>
              </w:rPr>
              <w:t>s</w:t>
            </w:r>
            <w:r>
              <w:rPr>
                <w:color w:val="000000" w:themeColor="text1"/>
              </w:rPr>
              <w:t xml:space="preserve"> 2</w:t>
            </w:r>
            <w:r w:rsidR="00975282">
              <w:rPr>
                <w:color w:val="000000" w:themeColor="text1"/>
              </w:rPr>
              <w:t>, 5, 6</w:t>
            </w:r>
          </w:p>
          <w:p w14:paraId="1233BCED" w14:textId="461AFD3D" w:rsidR="00C62728" w:rsidRDefault="00B342C1" w:rsidP="00B73832">
            <w:pPr>
              <w:rPr>
                <w:color w:val="000000" w:themeColor="text1"/>
              </w:rPr>
            </w:pPr>
            <w:r>
              <w:rPr>
                <w:color w:val="000000" w:themeColor="text1"/>
              </w:rPr>
              <w:t>Assignment</w:t>
            </w:r>
            <w:r w:rsidR="002C0027">
              <w:rPr>
                <w:color w:val="000000" w:themeColor="text1"/>
              </w:rPr>
              <w:t xml:space="preserve">: </w:t>
            </w:r>
            <w:r w:rsidR="009C389B">
              <w:rPr>
                <w:color w:val="000000" w:themeColor="text1"/>
              </w:rPr>
              <w:t>Readiness Quiz</w:t>
            </w:r>
          </w:p>
          <w:p w14:paraId="2467E9B3" w14:textId="6632F9F1" w:rsidR="00006104" w:rsidRDefault="00B342C1" w:rsidP="00AE26BB">
            <w:pPr>
              <w:rPr>
                <w:color w:val="000000" w:themeColor="text1"/>
              </w:rPr>
            </w:pPr>
            <w:r>
              <w:rPr>
                <w:color w:val="000000" w:themeColor="text1"/>
              </w:rPr>
              <w:t>Video</w:t>
            </w:r>
            <w:r w:rsidR="006345C4">
              <w:rPr>
                <w:color w:val="000000" w:themeColor="text1"/>
              </w:rPr>
              <w:t>s</w:t>
            </w:r>
            <w:r>
              <w:rPr>
                <w:color w:val="000000" w:themeColor="text1"/>
              </w:rPr>
              <w:t>:</w:t>
            </w:r>
          </w:p>
          <w:p w14:paraId="6A3E6968" w14:textId="77777777" w:rsidR="00771529" w:rsidRDefault="00006104">
            <w:pPr>
              <w:pStyle w:val="ListParagraph"/>
              <w:numPr>
                <w:ilvl w:val="0"/>
                <w:numId w:val="5"/>
              </w:numPr>
              <w:rPr>
                <w:color w:val="000000" w:themeColor="text1"/>
              </w:rPr>
            </w:pPr>
            <w:r>
              <w:rPr>
                <w:color w:val="000000" w:themeColor="text1"/>
              </w:rPr>
              <w:t>Neuroanatomy</w:t>
            </w:r>
          </w:p>
          <w:p w14:paraId="450EC9B9" w14:textId="77777777" w:rsidR="006345C4" w:rsidRDefault="006345C4">
            <w:pPr>
              <w:pStyle w:val="ListParagraph"/>
              <w:numPr>
                <w:ilvl w:val="0"/>
                <w:numId w:val="5"/>
              </w:numPr>
              <w:rPr>
                <w:color w:val="000000" w:themeColor="text1"/>
              </w:rPr>
            </w:pPr>
            <w:r>
              <w:rPr>
                <w:color w:val="000000" w:themeColor="text1"/>
              </w:rPr>
              <w:t>Physical and Electrical Properties of the Nervous System</w:t>
            </w:r>
          </w:p>
          <w:p w14:paraId="5B38143B" w14:textId="702B47A0" w:rsidR="006345C4" w:rsidRPr="00047CFB" w:rsidRDefault="006345C4">
            <w:pPr>
              <w:pStyle w:val="ListParagraph"/>
              <w:numPr>
                <w:ilvl w:val="0"/>
                <w:numId w:val="5"/>
              </w:numPr>
              <w:rPr>
                <w:color w:val="000000" w:themeColor="text1"/>
              </w:rPr>
            </w:pPr>
            <w:r>
              <w:rPr>
                <w:color w:val="000000" w:themeColor="text1"/>
              </w:rPr>
              <w:t>Neural Communication</w:t>
            </w:r>
          </w:p>
        </w:tc>
        <w:tc>
          <w:tcPr>
            <w:tcW w:w="1255" w:type="dxa"/>
            <w:vMerge w:val="restart"/>
          </w:tcPr>
          <w:p w14:paraId="3BB25B00" w14:textId="0913C1D4" w:rsidR="00812E4D" w:rsidRPr="00216AC0" w:rsidRDefault="00DD28BD" w:rsidP="00991B8A">
            <w:pPr>
              <w:jc w:val="center"/>
              <w:rPr>
                <w:color w:val="000000" w:themeColor="text1"/>
              </w:rPr>
            </w:pPr>
            <w:r>
              <w:rPr>
                <w:color w:val="000000" w:themeColor="text1"/>
              </w:rPr>
              <w:t>1</w:t>
            </w:r>
          </w:p>
        </w:tc>
      </w:tr>
      <w:tr w:rsidR="00812E4D" w:rsidRPr="00216AC0" w14:paraId="46925716" w14:textId="77777777" w:rsidTr="007A30E3">
        <w:trPr>
          <w:trHeight w:val="448"/>
        </w:trPr>
        <w:tc>
          <w:tcPr>
            <w:tcW w:w="988" w:type="dxa"/>
            <w:vMerge/>
          </w:tcPr>
          <w:p w14:paraId="77C461BF" w14:textId="77777777" w:rsidR="00812E4D" w:rsidRDefault="00812E4D" w:rsidP="00B73832">
            <w:pPr>
              <w:rPr>
                <w:color w:val="000000" w:themeColor="text1"/>
              </w:rPr>
            </w:pPr>
          </w:p>
        </w:tc>
        <w:tc>
          <w:tcPr>
            <w:tcW w:w="2157" w:type="dxa"/>
            <w:vMerge/>
          </w:tcPr>
          <w:p w14:paraId="43E6CB21" w14:textId="77777777" w:rsidR="00812E4D" w:rsidRDefault="00812E4D" w:rsidP="00B73832">
            <w:pPr>
              <w:rPr>
                <w:color w:val="000000" w:themeColor="text1"/>
              </w:rPr>
            </w:pPr>
          </w:p>
        </w:tc>
        <w:tc>
          <w:tcPr>
            <w:tcW w:w="5670" w:type="dxa"/>
          </w:tcPr>
          <w:p w14:paraId="560A7BC0" w14:textId="77777777" w:rsidR="00812E4D" w:rsidRDefault="00812E4D" w:rsidP="00B73832">
            <w:pPr>
              <w:rPr>
                <w:b/>
                <w:bCs/>
                <w:color w:val="000000" w:themeColor="text1"/>
              </w:rPr>
            </w:pPr>
            <w:r>
              <w:rPr>
                <w:b/>
                <w:bCs/>
                <w:color w:val="000000" w:themeColor="text1"/>
              </w:rPr>
              <w:t xml:space="preserve">During: </w:t>
            </w:r>
          </w:p>
          <w:p w14:paraId="1199B090" w14:textId="77777777" w:rsidR="00C62728" w:rsidRPr="004F6C2A" w:rsidRDefault="00C62728">
            <w:pPr>
              <w:pStyle w:val="ListParagraph"/>
              <w:numPr>
                <w:ilvl w:val="0"/>
                <w:numId w:val="8"/>
              </w:numPr>
              <w:rPr>
                <w:color w:val="000000" w:themeColor="text1"/>
              </w:rPr>
            </w:pPr>
            <w:r w:rsidRPr="004F6C2A">
              <w:rPr>
                <w:color w:val="000000" w:themeColor="text1"/>
              </w:rPr>
              <w:t>Welcome and course overview</w:t>
            </w:r>
          </w:p>
          <w:p w14:paraId="080B9CD0" w14:textId="5A2487E4" w:rsidR="00C62728" w:rsidRPr="004F6C2A" w:rsidRDefault="0055453E">
            <w:pPr>
              <w:pStyle w:val="ListParagraph"/>
              <w:numPr>
                <w:ilvl w:val="0"/>
                <w:numId w:val="8"/>
              </w:numPr>
              <w:rPr>
                <w:color w:val="000000" w:themeColor="text1"/>
              </w:rPr>
            </w:pPr>
            <w:r w:rsidRPr="004F6C2A">
              <w:rPr>
                <w:color w:val="000000" w:themeColor="text1"/>
              </w:rPr>
              <w:t>Guided questions</w:t>
            </w:r>
          </w:p>
        </w:tc>
        <w:tc>
          <w:tcPr>
            <w:tcW w:w="1255" w:type="dxa"/>
            <w:vMerge/>
          </w:tcPr>
          <w:p w14:paraId="408B99A6" w14:textId="77777777" w:rsidR="00812E4D" w:rsidRDefault="00812E4D" w:rsidP="00B73832">
            <w:pPr>
              <w:jc w:val="center"/>
              <w:rPr>
                <w:color w:val="000000" w:themeColor="text1"/>
              </w:rPr>
            </w:pPr>
          </w:p>
        </w:tc>
      </w:tr>
      <w:tr w:rsidR="00812E4D" w:rsidRPr="00216AC0" w14:paraId="3DB2843B" w14:textId="77777777" w:rsidTr="007A30E3">
        <w:trPr>
          <w:trHeight w:val="448"/>
        </w:trPr>
        <w:tc>
          <w:tcPr>
            <w:tcW w:w="988" w:type="dxa"/>
            <w:vMerge/>
          </w:tcPr>
          <w:p w14:paraId="7723C267" w14:textId="77777777" w:rsidR="00812E4D" w:rsidRDefault="00812E4D" w:rsidP="00B73832">
            <w:pPr>
              <w:rPr>
                <w:color w:val="000000" w:themeColor="text1"/>
              </w:rPr>
            </w:pPr>
          </w:p>
        </w:tc>
        <w:tc>
          <w:tcPr>
            <w:tcW w:w="2157" w:type="dxa"/>
            <w:vMerge/>
          </w:tcPr>
          <w:p w14:paraId="31E5DA56" w14:textId="77777777" w:rsidR="00812E4D" w:rsidRDefault="00812E4D" w:rsidP="00B73832">
            <w:pPr>
              <w:rPr>
                <w:color w:val="000000" w:themeColor="text1"/>
              </w:rPr>
            </w:pPr>
          </w:p>
        </w:tc>
        <w:tc>
          <w:tcPr>
            <w:tcW w:w="5670" w:type="dxa"/>
          </w:tcPr>
          <w:p w14:paraId="6546AB9F" w14:textId="77777777" w:rsidR="00812E4D" w:rsidRDefault="00812E4D" w:rsidP="00B73832">
            <w:pPr>
              <w:rPr>
                <w:b/>
                <w:bCs/>
                <w:color w:val="000000" w:themeColor="text1"/>
              </w:rPr>
            </w:pPr>
            <w:r>
              <w:rPr>
                <w:b/>
                <w:bCs/>
                <w:color w:val="000000" w:themeColor="text1"/>
              </w:rPr>
              <w:t>After:</w:t>
            </w:r>
          </w:p>
          <w:p w14:paraId="09135EAF" w14:textId="77777777" w:rsidR="002C0027" w:rsidRDefault="00D324D6" w:rsidP="002C0027">
            <w:pPr>
              <w:rPr>
                <w:color w:val="000000" w:themeColor="text1"/>
              </w:rPr>
            </w:pPr>
            <w:r>
              <w:rPr>
                <w:color w:val="000000" w:themeColor="text1"/>
              </w:rPr>
              <w:t>Assignments:</w:t>
            </w:r>
          </w:p>
          <w:p w14:paraId="7FDBA294" w14:textId="48FB2038" w:rsidR="00D324D6" w:rsidRPr="00361210" w:rsidRDefault="00B97875">
            <w:pPr>
              <w:pStyle w:val="ListParagraph"/>
              <w:numPr>
                <w:ilvl w:val="0"/>
                <w:numId w:val="4"/>
              </w:numPr>
              <w:rPr>
                <w:color w:val="000000" w:themeColor="text1"/>
              </w:rPr>
            </w:pPr>
            <w:r>
              <w:rPr>
                <w:color w:val="000000" w:themeColor="text1"/>
              </w:rPr>
              <w:t>About me</w:t>
            </w:r>
          </w:p>
          <w:p w14:paraId="59F5E4E4" w14:textId="0DD23981" w:rsidR="00361210" w:rsidRPr="00361210" w:rsidRDefault="002558D7">
            <w:pPr>
              <w:pStyle w:val="ListParagraph"/>
              <w:numPr>
                <w:ilvl w:val="0"/>
                <w:numId w:val="4"/>
              </w:numPr>
              <w:rPr>
                <w:color w:val="000000" w:themeColor="text1"/>
              </w:rPr>
            </w:pPr>
            <w:r>
              <w:rPr>
                <w:color w:val="000000" w:themeColor="text1"/>
              </w:rPr>
              <w:t>Syllabus quiz</w:t>
            </w:r>
          </w:p>
        </w:tc>
        <w:tc>
          <w:tcPr>
            <w:tcW w:w="1255" w:type="dxa"/>
            <w:vMerge/>
          </w:tcPr>
          <w:p w14:paraId="495ADBE4" w14:textId="77777777" w:rsidR="00812E4D" w:rsidRDefault="00812E4D" w:rsidP="00B73832">
            <w:pPr>
              <w:jc w:val="center"/>
              <w:rPr>
                <w:color w:val="000000" w:themeColor="text1"/>
              </w:rPr>
            </w:pPr>
          </w:p>
        </w:tc>
      </w:tr>
      <w:bookmarkEnd w:id="2"/>
      <w:tr w:rsidR="00962CCC" w:rsidRPr="00216AC0" w14:paraId="55E5BF06" w14:textId="77777777" w:rsidTr="007A30E3">
        <w:trPr>
          <w:trHeight w:val="88"/>
        </w:trPr>
        <w:tc>
          <w:tcPr>
            <w:tcW w:w="988" w:type="dxa"/>
            <w:vMerge w:val="restart"/>
          </w:tcPr>
          <w:p w14:paraId="1FFCD7BB" w14:textId="77777777" w:rsidR="00962CCC" w:rsidRDefault="00962CCC" w:rsidP="00962CCC">
            <w:pPr>
              <w:rPr>
                <w:color w:val="000000" w:themeColor="text1"/>
              </w:rPr>
            </w:pPr>
            <w:r>
              <w:rPr>
                <w:color w:val="000000" w:themeColor="text1"/>
              </w:rPr>
              <w:t>Week 2</w:t>
            </w:r>
          </w:p>
          <w:p w14:paraId="48FB69A1" w14:textId="17F3609E" w:rsidR="007E64BB" w:rsidRPr="00387D89" w:rsidRDefault="00387D89" w:rsidP="00962CCC">
            <w:pPr>
              <w:rPr>
                <w:color w:val="000000" w:themeColor="text1"/>
              </w:rPr>
            </w:pPr>
            <w:r>
              <w:rPr>
                <w:color w:val="000000" w:themeColor="text1"/>
              </w:rPr>
              <w:t xml:space="preserve">Sept </w:t>
            </w:r>
            <w:r w:rsidR="00AA7A9F">
              <w:rPr>
                <w:color w:val="000000" w:themeColor="text1"/>
              </w:rPr>
              <w:t>12</w:t>
            </w:r>
          </w:p>
        </w:tc>
        <w:tc>
          <w:tcPr>
            <w:tcW w:w="2157" w:type="dxa"/>
            <w:vMerge w:val="restart"/>
          </w:tcPr>
          <w:p w14:paraId="133FAE93" w14:textId="15BEE5A1" w:rsidR="00962CCC" w:rsidRDefault="00962CCC" w:rsidP="00962CCC">
            <w:pPr>
              <w:rPr>
                <w:color w:val="000000" w:themeColor="text1"/>
              </w:rPr>
            </w:pPr>
            <w:r>
              <w:rPr>
                <w:color w:val="000000" w:themeColor="text1"/>
              </w:rPr>
              <w:t>Neuroplasticity</w:t>
            </w:r>
            <w:r w:rsidR="00347C0E">
              <w:rPr>
                <w:color w:val="000000" w:themeColor="text1"/>
              </w:rPr>
              <w:t xml:space="preserve"> (4)</w:t>
            </w:r>
          </w:p>
          <w:p w14:paraId="10DDB96A" w14:textId="77777777" w:rsidR="006345C4" w:rsidRDefault="006345C4" w:rsidP="00962CCC">
            <w:pPr>
              <w:rPr>
                <w:color w:val="000000" w:themeColor="text1"/>
              </w:rPr>
            </w:pPr>
          </w:p>
          <w:p w14:paraId="701027CB" w14:textId="48B7DBD7" w:rsidR="006345C4" w:rsidRPr="00216AC0" w:rsidRDefault="006345C4" w:rsidP="00962CCC">
            <w:pPr>
              <w:rPr>
                <w:color w:val="000000" w:themeColor="text1"/>
              </w:rPr>
            </w:pPr>
            <w:r>
              <w:rPr>
                <w:color w:val="000000" w:themeColor="text1"/>
              </w:rPr>
              <w:t>Development of the nervous system</w:t>
            </w:r>
            <w:r w:rsidR="00347C0E">
              <w:rPr>
                <w:color w:val="000000" w:themeColor="text1"/>
              </w:rPr>
              <w:t xml:space="preserve"> (5)</w:t>
            </w:r>
          </w:p>
        </w:tc>
        <w:tc>
          <w:tcPr>
            <w:tcW w:w="5670" w:type="dxa"/>
          </w:tcPr>
          <w:p w14:paraId="000927B7" w14:textId="77777777" w:rsidR="00962CCC" w:rsidRDefault="00962CCC" w:rsidP="00962CCC">
            <w:pPr>
              <w:rPr>
                <w:b/>
                <w:bCs/>
                <w:color w:val="000000" w:themeColor="text1"/>
              </w:rPr>
            </w:pPr>
            <w:r>
              <w:rPr>
                <w:b/>
                <w:bCs/>
                <w:color w:val="000000" w:themeColor="text1"/>
              </w:rPr>
              <w:t>Before:</w:t>
            </w:r>
          </w:p>
          <w:p w14:paraId="1EB27D03" w14:textId="08DC25BF" w:rsidR="006345C4" w:rsidRDefault="00962CCC" w:rsidP="00962CCC">
            <w:pPr>
              <w:rPr>
                <w:color w:val="000000" w:themeColor="text1"/>
              </w:rPr>
            </w:pPr>
            <w:r>
              <w:rPr>
                <w:color w:val="000000" w:themeColor="text1"/>
              </w:rPr>
              <w:t>Read: Lundy Ekman, Chapter</w:t>
            </w:r>
            <w:r w:rsidR="006345C4">
              <w:rPr>
                <w:color w:val="000000" w:themeColor="text1"/>
              </w:rPr>
              <w:t>s 7, 8</w:t>
            </w:r>
          </w:p>
          <w:p w14:paraId="4F004EB0" w14:textId="77777777" w:rsidR="00962CCC" w:rsidRDefault="00962CCC" w:rsidP="00962CCC">
            <w:pPr>
              <w:rPr>
                <w:color w:val="000000" w:themeColor="text1"/>
              </w:rPr>
            </w:pPr>
            <w:r>
              <w:rPr>
                <w:color w:val="000000" w:themeColor="text1"/>
              </w:rPr>
              <w:t>Assignment: Readiness Quiz</w:t>
            </w:r>
          </w:p>
          <w:p w14:paraId="36D37C93" w14:textId="59D78356" w:rsidR="00962CCC" w:rsidRPr="004111D6" w:rsidRDefault="00962CCC" w:rsidP="00962CCC">
            <w:pPr>
              <w:rPr>
                <w:color w:val="000000" w:themeColor="text1"/>
              </w:rPr>
            </w:pPr>
            <w:r>
              <w:rPr>
                <w:color w:val="000000" w:themeColor="text1"/>
              </w:rPr>
              <w:t>Video: Neuroplasticity</w:t>
            </w:r>
          </w:p>
        </w:tc>
        <w:tc>
          <w:tcPr>
            <w:tcW w:w="1255" w:type="dxa"/>
            <w:vMerge w:val="restart"/>
          </w:tcPr>
          <w:p w14:paraId="6A5EE78B" w14:textId="43D04EAD" w:rsidR="00962CCC" w:rsidRPr="00216AC0" w:rsidRDefault="00962CCC" w:rsidP="00962CCC">
            <w:pPr>
              <w:tabs>
                <w:tab w:val="left" w:pos="396"/>
                <w:tab w:val="center" w:pos="519"/>
              </w:tabs>
              <w:jc w:val="center"/>
              <w:rPr>
                <w:color w:val="000000" w:themeColor="text1"/>
              </w:rPr>
            </w:pPr>
            <w:r>
              <w:rPr>
                <w:color w:val="000000" w:themeColor="text1"/>
              </w:rPr>
              <w:t>1</w:t>
            </w:r>
            <w:r w:rsidR="007372FA">
              <w:rPr>
                <w:color w:val="000000" w:themeColor="text1"/>
              </w:rPr>
              <w:t>, 7</w:t>
            </w:r>
          </w:p>
        </w:tc>
      </w:tr>
      <w:tr w:rsidR="00962CCC" w:rsidRPr="00216AC0" w14:paraId="1495A882" w14:textId="77777777" w:rsidTr="007A30E3">
        <w:trPr>
          <w:trHeight w:val="88"/>
        </w:trPr>
        <w:tc>
          <w:tcPr>
            <w:tcW w:w="988" w:type="dxa"/>
            <w:vMerge/>
          </w:tcPr>
          <w:p w14:paraId="1973E240" w14:textId="77777777" w:rsidR="00962CCC" w:rsidRDefault="00962CCC" w:rsidP="00962CCC">
            <w:pPr>
              <w:rPr>
                <w:color w:val="000000" w:themeColor="text1"/>
              </w:rPr>
            </w:pPr>
          </w:p>
        </w:tc>
        <w:tc>
          <w:tcPr>
            <w:tcW w:w="2157" w:type="dxa"/>
            <w:vMerge/>
          </w:tcPr>
          <w:p w14:paraId="0DBB66AD" w14:textId="77777777" w:rsidR="00962CCC" w:rsidRDefault="00962CCC" w:rsidP="00962CCC">
            <w:pPr>
              <w:rPr>
                <w:color w:val="000000" w:themeColor="text1"/>
              </w:rPr>
            </w:pPr>
          </w:p>
        </w:tc>
        <w:tc>
          <w:tcPr>
            <w:tcW w:w="5670" w:type="dxa"/>
          </w:tcPr>
          <w:p w14:paraId="2C0AB145" w14:textId="77777777" w:rsidR="00962CCC" w:rsidRDefault="00962CCC" w:rsidP="00962CCC">
            <w:pPr>
              <w:rPr>
                <w:b/>
                <w:bCs/>
                <w:color w:val="000000" w:themeColor="text1"/>
              </w:rPr>
            </w:pPr>
            <w:r>
              <w:rPr>
                <w:b/>
                <w:bCs/>
                <w:color w:val="000000" w:themeColor="text1"/>
              </w:rPr>
              <w:t>During:</w:t>
            </w:r>
          </w:p>
          <w:p w14:paraId="313F80D4" w14:textId="77777777" w:rsidR="00962CCC" w:rsidRPr="004F6C2A" w:rsidRDefault="00962CCC">
            <w:pPr>
              <w:pStyle w:val="ListParagraph"/>
              <w:numPr>
                <w:ilvl w:val="0"/>
                <w:numId w:val="9"/>
              </w:numPr>
              <w:rPr>
                <w:color w:val="000000" w:themeColor="text1"/>
              </w:rPr>
            </w:pPr>
            <w:r w:rsidRPr="004F6C2A">
              <w:rPr>
                <w:color w:val="000000" w:themeColor="text1"/>
              </w:rPr>
              <w:t>Guided questions</w:t>
            </w:r>
          </w:p>
          <w:p w14:paraId="695EC1E1" w14:textId="49760AD1" w:rsidR="006345C4" w:rsidRPr="00834DA9" w:rsidRDefault="00962CCC">
            <w:pPr>
              <w:pStyle w:val="ListParagraph"/>
              <w:numPr>
                <w:ilvl w:val="0"/>
                <w:numId w:val="9"/>
              </w:numPr>
              <w:rPr>
                <w:color w:val="000000" w:themeColor="text1"/>
              </w:rPr>
            </w:pPr>
            <w:r w:rsidRPr="00834DA9">
              <w:rPr>
                <w:color w:val="000000" w:themeColor="text1"/>
              </w:rPr>
              <w:t>Activity – Neuroplasticity and PT interventions</w:t>
            </w:r>
          </w:p>
        </w:tc>
        <w:tc>
          <w:tcPr>
            <w:tcW w:w="1255" w:type="dxa"/>
            <w:vMerge/>
          </w:tcPr>
          <w:p w14:paraId="7340B611" w14:textId="77777777" w:rsidR="00962CCC" w:rsidRDefault="00962CCC" w:rsidP="00962CCC">
            <w:pPr>
              <w:tabs>
                <w:tab w:val="left" w:pos="396"/>
                <w:tab w:val="center" w:pos="519"/>
              </w:tabs>
              <w:jc w:val="center"/>
              <w:rPr>
                <w:color w:val="000000" w:themeColor="text1"/>
              </w:rPr>
            </w:pPr>
          </w:p>
        </w:tc>
      </w:tr>
      <w:tr w:rsidR="00B56C36" w:rsidRPr="00216AC0" w14:paraId="3F3D12E2" w14:textId="77777777" w:rsidTr="007A30E3">
        <w:trPr>
          <w:trHeight w:val="88"/>
        </w:trPr>
        <w:tc>
          <w:tcPr>
            <w:tcW w:w="988" w:type="dxa"/>
            <w:vMerge/>
          </w:tcPr>
          <w:p w14:paraId="4C6E404B" w14:textId="77777777" w:rsidR="00B56C36" w:rsidRDefault="00B56C36" w:rsidP="00B56C36">
            <w:pPr>
              <w:rPr>
                <w:color w:val="000000" w:themeColor="text1"/>
              </w:rPr>
            </w:pPr>
          </w:p>
        </w:tc>
        <w:tc>
          <w:tcPr>
            <w:tcW w:w="2157" w:type="dxa"/>
            <w:vMerge/>
          </w:tcPr>
          <w:p w14:paraId="3CA55882" w14:textId="77777777" w:rsidR="00B56C36" w:rsidRDefault="00B56C36" w:rsidP="00B56C36">
            <w:pPr>
              <w:rPr>
                <w:color w:val="000000" w:themeColor="text1"/>
              </w:rPr>
            </w:pPr>
          </w:p>
        </w:tc>
        <w:tc>
          <w:tcPr>
            <w:tcW w:w="5670" w:type="dxa"/>
          </w:tcPr>
          <w:p w14:paraId="2E415635" w14:textId="4F8E256F" w:rsidR="00B56C36" w:rsidRPr="00C368A9" w:rsidRDefault="00B56C36" w:rsidP="00B56C36">
            <w:pPr>
              <w:rPr>
                <w:color w:val="000000" w:themeColor="text1"/>
              </w:rPr>
            </w:pPr>
            <w:r>
              <w:rPr>
                <w:b/>
                <w:bCs/>
                <w:color w:val="000000" w:themeColor="text1"/>
              </w:rPr>
              <w:t xml:space="preserve">After: </w:t>
            </w:r>
            <w:r w:rsidR="00834DA9">
              <w:rPr>
                <w:color w:val="000000" w:themeColor="text1"/>
              </w:rPr>
              <w:t xml:space="preserve">Discussion Board 1 </w:t>
            </w:r>
            <w:r w:rsidR="000A79B7">
              <w:rPr>
                <w:color w:val="000000" w:themeColor="text1"/>
              </w:rPr>
              <w:t xml:space="preserve"> </w:t>
            </w:r>
          </w:p>
        </w:tc>
        <w:tc>
          <w:tcPr>
            <w:tcW w:w="1255" w:type="dxa"/>
            <w:vMerge/>
          </w:tcPr>
          <w:p w14:paraId="1B950713" w14:textId="77777777" w:rsidR="00B56C36" w:rsidRDefault="00B56C36" w:rsidP="00B56C36">
            <w:pPr>
              <w:tabs>
                <w:tab w:val="left" w:pos="396"/>
                <w:tab w:val="center" w:pos="519"/>
              </w:tabs>
              <w:jc w:val="center"/>
              <w:rPr>
                <w:color w:val="000000" w:themeColor="text1"/>
              </w:rPr>
            </w:pPr>
          </w:p>
        </w:tc>
      </w:tr>
      <w:tr w:rsidR="00962CCC" w:rsidRPr="00216AC0" w14:paraId="4EE78790" w14:textId="77777777" w:rsidTr="007A30E3">
        <w:trPr>
          <w:trHeight w:val="88"/>
        </w:trPr>
        <w:tc>
          <w:tcPr>
            <w:tcW w:w="988" w:type="dxa"/>
            <w:vMerge w:val="restart"/>
          </w:tcPr>
          <w:p w14:paraId="35682704" w14:textId="77777777" w:rsidR="00962CCC" w:rsidRDefault="00962CCC" w:rsidP="00962CCC">
            <w:pPr>
              <w:rPr>
                <w:color w:val="000000" w:themeColor="text1"/>
              </w:rPr>
            </w:pPr>
            <w:r>
              <w:rPr>
                <w:color w:val="000000" w:themeColor="text1"/>
              </w:rPr>
              <w:t>Week 3</w:t>
            </w:r>
          </w:p>
          <w:p w14:paraId="69DE28DC" w14:textId="385EE98F" w:rsidR="00F7664B" w:rsidRPr="00216AC0" w:rsidRDefault="00F7664B" w:rsidP="00962CCC">
            <w:pPr>
              <w:rPr>
                <w:color w:val="000000" w:themeColor="text1"/>
              </w:rPr>
            </w:pPr>
            <w:r>
              <w:rPr>
                <w:color w:val="000000" w:themeColor="text1"/>
              </w:rPr>
              <w:t>Sept 19</w:t>
            </w:r>
          </w:p>
        </w:tc>
        <w:tc>
          <w:tcPr>
            <w:tcW w:w="2157" w:type="dxa"/>
            <w:vMerge w:val="restart"/>
          </w:tcPr>
          <w:p w14:paraId="7AFD1220" w14:textId="45613D53" w:rsidR="00ED1EA5" w:rsidRDefault="00ED1EA5" w:rsidP="00962CCC">
            <w:pPr>
              <w:rPr>
                <w:color w:val="000000" w:themeColor="text1"/>
              </w:rPr>
            </w:pPr>
            <w:r>
              <w:rPr>
                <w:color w:val="000000" w:themeColor="text1"/>
              </w:rPr>
              <w:t>Peripheral Region</w:t>
            </w:r>
            <w:r w:rsidR="00347C0E">
              <w:rPr>
                <w:color w:val="000000" w:themeColor="text1"/>
              </w:rPr>
              <w:t xml:space="preserve"> (6)</w:t>
            </w:r>
          </w:p>
          <w:p w14:paraId="678C3150" w14:textId="77777777" w:rsidR="00ED1EA5" w:rsidRDefault="00ED1EA5" w:rsidP="00962CCC">
            <w:pPr>
              <w:rPr>
                <w:color w:val="000000" w:themeColor="text1"/>
              </w:rPr>
            </w:pPr>
          </w:p>
          <w:p w14:paraId="5FACB5CB" w14:textId="41FA18B2" w:rsidR="00962CCC" w:rsidRDefault="00962CCC" w:rsidP="00962CCC">
            <w:pPr>
              <w:rPr>
                <w:color w:val="000000" w:themeColor="text1"/>
              </w:rPr>
            </w:pPr>
            <w:r>
              <w:rPr>
                <w:color w:val="000000" w:themeColor="text1"/>
              </w:rPr>
              <w:t>Peripheral somatosensory system</w:t>
            </w:r>
            <w:r w:rsidR="00347C0E">
              <w:rPr>
                <w:color w:val="000000" w:themeColor="text1"/>
              </w:rPr>
              <w:t xml:space="preserve"> (7)</w:t>
            </w:r>
          </w:p>
          <w:p w14:paraId="6A7DE4EC" w14:textId="77777777" w:rsidR="00B0554A" w:rsidRDefault="00B0554A" w:rsidP="00962CCC">
            <w:pPr>
              <w:rPr>
                <w:color w:val="000000" w:themeColor="text1"/>
              </w:rPr>
            </w:pPr>
          </w:p>
          <w:p w14:paraId="0AD27E68" w14:textId="5829CECB" w:rsidR="00962CCC" w:rsidRPr="00216AC0" w:rsidRDefault="00962CCC" w:rsidP="00962CCC">
            <w:pPr>
              <w:rPr>
                <w:color w:val="000000" w:themeColor="text1"/>
              </w:rPr>
            </w:pPr>
            <w:r>
              <w:rPr>
                <w:color w:val="000000" w:themeColor="text1"/>
              </w:rPr>
              <w:t>Central somatosensory system</w:t>
            </w:r>
            <w:r w:rsidR="00347C0E">
              <w:rPr>
                <w:color w:val="000000" w:themeColor="text1"/>
              </w:rPr>
              <w:t xml:space="preserve"> (8)</w:t>
            </w:r>
          </w:p>
        </w:tc>
        <w:tc>
          <w:tcPr>
            <w:tcW w:w="5670" w:type="dxa"/>
          </w:tcPr>
          <w:p w14:paraId="3B26BCB9" w14:textId="77777777" w:rsidR="00962CCC" w:rsidRDefault="00962CCC" w:rsidP="00962CCC">
            <w:pPr>
              <w:rPr>
                <w:b/>
                <w:bCs/>
                <w:color w:val="000000" w:themeColor="text1"/>
              </w:rPr>
            </w:pPr>
            <w:r>
              <w:rPr>
                <w:b/>
                <w:bCs/>
                <w:color w:val="000000" w:themeColor="text1"/>
              </w:rPr>
              <w:t xml:space="preserve">Before: </w:t>
            </w:r>
          </w:p>
          <w:p w14:paraId="5822C74B" w14:textId="0028D6B9" w:rsidR="00962CCC" w:rsidRDefault="00962CCC" w:rsidP="00962CCC">
            <w:pPr>
              <w:rPr>
                <w:color w:val="000000" w:themeColor="text1"/>
              </w:rPr>
            </w:pPr>
            <w:r>
              <w:rPr>
                <w:color w:val="000000" w:themeColor="text1"/>
              </w:rPr>
              <w:t>Read: Lundy Ekman, Chapter 1</w:t>
            </w:r>
            <w:r w:rsidR="00ED1EA5">
              <w:rPr>
                <w:color w:val="000000" w:themeColor="text1"/>
              </w:rPr>
              <w:t>8, 10, 11</w:t>
            </w:r>
          </w:p>
          <w:p w14:paraId="49446A07" w14:textId="77777777" w:rsidR="00962CCC" w:rsidRDefault="00962CCC" w:rsidP="00962CCC">
            <w:pPr>
              <w:rPr>
                <w:color w:val="000000" w:themeColor="text1"/>
              </w:rPr>
            </w:pPr>
            <w:r>
              <w:rPr>
                <w:color w:val="000000" w:themeColor="text1"/>
              </w:rPr>
              <w:t>Assignment: Readiness Quiz</w:t>
            </w:r>
          </w:p>
          <w:p w14:paraId="60A469F4" w14:textId="45C432BF" w:rsidR="00962CCC" w:rsidRDefault="00962CCC" w:rsidP="00962CCC">
            <w:pPr>
              <w:rPr>
                <w:color w:val="000000" w:themeColor="text1"/>
              </w:rPr>
            </w:pPr>
            <w:r>
              <w:rPr>
                <w:color w:val="000000" w:themeColor="text1"/>
              </w:rPr>
              <w:t>Video</w:t>
            </w:r>
            <w:r w:rsidR="008E09B8">
              <w:rPr>
                <w:color w:val="000000" w:themeColor="text1"/>
              </w:rPr>
              <w:t>s</w:t>
            </w:r>
            <w:r>
              <w:rPr>
                <w:color w:val="000000" w:themeColor="text1"/>
              </w:rPr>
              <w:t xml:space="preserve">: </w:t>
            </w:r>
          </w:p>
          <w:p w14:paraId="4AC3F7B2" w14:textId="77777777" w:rsidR="004224B1" w:rsidRDefault="004224B1" w:rsidP="004224B1">
            <w:pPr>
              <w:pStyle w:val="ListParagraph"/>
              <w:numPr>
                <w:ilvl w:val="0"/>
                <w:numId w:val="5"/>
              </w:numPr>
              <w:rPr>
                <w:color w:val="000000" w:themeColor="text1"/>
              </w:rPr>
            </w:pPr>
            <w:r>
              <w:rPr>
                <w:color w:val="000000" w:themeColor="text1"/>
              </w:rPr>
              <w:t>Peripheral Region</w:t>
            </w:r>
          </w:p>
          <w:p w14:paraId="6591DA0C" w14:textId="3F94CE87" w:rsidR="00962CCC" w:rsidRPr="004224B1" w:rsidRDefault="008E09B8" w:rsidP="004224B1">
            <w:pPr>
              <w:pStyle w:val="ListParagraph"/>
              <w:numPr>
                <w:ilvl w:val="0"/>
                <w:numId w:val="5"/>
              </w:numPr>
              <w:rPr>
                <w:color w:val="000000" w:themeColor="text1"/>
              </w:rPr>
            </w:pPr>
            <w:r w:rsidRPr="004224B1">
              <w:rPr>
                <w:color w:val="000000" w:themeColor="text1"/>
              </w:rPr>
              <w:t>Peripheral</w:t>
            </w:r>
            <w:r w:rsidR="00962CCC" w:rsidRPr="004224B1">
              <w:rPr>
                <w:color w:val="000000" w:themeColor="text1"/>
              </w:rPr>
              <w:t xml:space="preserve"> somatosensory system</w:t>
            </w:r>
          </w:p>
          <w:p w14:paraId="48480045" w14:textId="4F5365D8" w:rsidR="008E09B8" w:rsidRPr="00966C82" w:rsidRDefault="008E09B8">
            <w:pPr>
              <w:pStyle w:val="ListParagraph"/>
              <w:numPr>
                <w:ilvl w:val="0"/>
                <w:numId w:val="5"/>
              </w:numPr>
              <w:rPr>
                <w:color w:val="000000" w:themeColor="text1"/>
              </w:rPr>
            </w:pPr>
            <w:r>
              <w:rPr>
                <w:color w:val="000000" w:themeColor="text1"/>
              </w:rPr>
              <w:t>Central somatosensory system</w:t>
            </w:r>
          </w:p>
        </w:tc>
        <w:tc>
          <w:tcPr>
            <w:tcW w:w="1255" w:type="dxa"/>
            <w:vMerge w:val="restart"/>
          </w:tcPr>
          <w:p w14:paraId="0D3F4284" w14:textId="1BD4916A" w:rsidR="00962CCC" w:rsidRPr="00216AC0" w:rsidRDefault="00962CCC" w:rsidP="00962CCC">
            <w:pPr>
              <w:jc w:val="center"/>
              <w:rPr>
                <w:color w:val="000000" w:themeColor="text1"/>
              </w:rPr>
            </w:pPr>
            <w:r>
              <w:rPr>
                <w:color w:val="000000" w:themeColor="text1"/>
              </w:rPr>
              <w:t>3, 6a, 6b, 6d, 8</w:t>
            </w:r>
          </w:p>
        </w:tc>
      </w:tr>
      <w:tr w:rsidR="00411D62" w:rsidRPr="00216AC0" w14:paraId="6568F893" w14:textId="77777777" w:rsidTr="007A30E3">
        <w:trPr>
          <w:trHeight w:val="547"/>
        </w:trPr>
        <w:tc>
          <w:tcPr>
            <w:tcW w:w="988" w:type="dxa"/>
            <w:vMerge/>
          </w:tcPr>
          <w:p w14:paraId="46B8CFE4" w14:textId="77777777" w:rsidR="00411D62" w:rsidRDefault="00411D62" w:rsidP="00962CCC">
            <w:pPr>
              <w:rPr>
                <w:color w:val="000000" w:themeColor="text1"/>
              </w:rPr>
            </w:pPr>
          </w:p>
        </w:tc>
        <w:tc>
          <w:tcPr>
            <w:tcW w:w="2157" w:type="dxa"/>
            <w:vMerge/>
          </w:tcPr>
          <w:p w14:paraId="3B0C48E7" w14:textId="77777777" w:rsidR="00411D62" w:rsidRDefault="00411D62" w:rsidP="00962CCC">
            <w:pPr>
              <w:rPr>
                <w:color w:val="000000" w:themeColor="text1"/>
              </w:rPr>
            </w:pPr>
          </w:p>
        </w:tc>
        <w:tc>
          <w:tcPr>
            <w:tcW w:w="5670" w:type="dxa"/>
          </w:tcPr>
          <w:p w14:paraId="61558F0C" w14:textId="7AC3BA59" w:rsidR="00411D62" w:rsidRPr="001228FE" w:rsidRDefault="00411D62" w:rsidP="00B56C36">
            <w:pPr>
              <w:rPr>
                <w:color w:val="000000" w:themeColor="text1"/>
              </w:rPr>
            </w:pPr>
            <w:r>
              <w:rPr>
                <w:b/>
                <w:bCs/>
                <w:color w:val="000000" w:themeColor="text1"/>
              </w:rPr>
              <w:t>During:</w:t>
            </w:r>
            <w:r>
              <w:rPr>
                <w:color w:val="000000" w:themeColor="text1"/>
              </w:rPr>
              <w:t xml:space="preserve"> Guided questions</w:t>
            </w:r>
          </w:p>
        </w:tc>
        <w:tc>
          <w:tcPr>
            <w:tcW w:w="1255" w:type="dxa"/>
            <w:vMerge/>
          </w:tcPr>
          <w:p w14:paraId="2A5DA3FD" w14:textId="77777777" w:rsidR="00411D62" w:rsidRDefault="00411D62" w:rsidP="00962CCC">
            <w:pPr>
              <w:jc w:val="center"/>
              <w:rPr>
                <w:color w:val="000000" w:themeColor="text1"/>
              </w:rPr>
            </w:pPr>
          </w:p>
        </w:tc>
      </w:tr>
      <w:tr w:rsidR="00962CCC" w:rsidRPr="00216AC0" w14:paraId="28E2875B" w14:textId="77777777" w:rsidTr="007A30E3">
        <w:trPr>
          <w:trHeight w:val="359"/>
        </w:trPr>
        <w:tc>
          <w:tcPr>
            <w:tcW w:w="988" w:type="dxa"/>
            <w:vMerge w:val="restart"/>
          </w:tcPr>
          <w:p w14:paraId="23CCDF63" w14:textId="77777777" w:rsidR="00962CCC" w:rsidRDefault="007372FA" w:rsidP="00962CCC">
            <w:pPr>
              <w:rPr>
                <w:color w:val="000000" w:themeColor="text1"/>
              </w:rPr>
            </w:pPr>
            <w:r>
              <w:rPr>
                <w:color w:val="000000" w:themeColor="text1"/>
              </w:rPr>
              <w:t>Week 4</w:t>
            </w:r>
          </w:p>
          <w:p w14:paraId="3901A347" w14:textId="0CCC69DB" w:rsidR="00D32CAF" w:rsidRDefault="00D32CAF" w:rsidP="00962CCC">
            <w:pPr>
              <w:rPr>
                <w:color w:val="000000" w:themeColor="text1"/>
              </w:rPr>
            </w:pPr>
            <w:r>
              <w:rPr>
                <w:color w:val="000000" w:themeColor="text1"/>
              </w:rPr>
              <w:t xml:space="preserve">Sept </w:t>
            </w:r>
            <w:r w:rsidR="00F7664B">
              <w:rPr>
                <w:color w:val="000000" w:themeColor="text1"/>
              </w:rPr>
              <w:t>26</w:t>
            </w:r>
          </w:p>
        </w:tc>
        <w:tc>
          <w:tcPr>
            <w:tcW w:w="2157" w:type="dxa"/>
            <w:vMerge w:val="restart"/>
          </w:tcPr>
          <w:p w14:paraId="44B98E47" w14:textId="2E319ED7" w:rsidR="00962CCC" w:rsidRDefault="00962CCC" w:rsidP="00962CCC">
            <w:pPr>
              <w:rPr>
                <w:color w:val="000000" w:themeColor="text1"/>
              </w:rPr>
            </w:pPr>
            <w:r>
              <w:rPr>
                <w:color w:val="000000" w:themeColor="text1"/>
              </w:rPr>
              <w:t>Visual system</w:t>
            </w:r>
            <w:r w:rsidR="00347C0E">
              <w:rPr>
                <w:color w:val="000000" w:themeColor="text1"/>
              </w:rPr>
              <w:t xml:space="preserve"> (9)</w:t>
            </w:r>
          </w:p>
          <w:p w14:paraId="51021549" w14:textId="77777777" w:rsidR="00B0554A" w:rsidRDefault="00B0554A" w:rsidP="00962CCC">
            <w:pPr>
              <w:rPr>
                <w:color w:val="000000" w:themeColor="text1"/>
              </w:rPr>
            </w:pPr>
          </w:p>
          <w:p w14:paraId="0EE19EAE" w14:textId="7D81C5AB" w:rsidR="00962CCC" w:rsidRDefault="00962CCC" w:rsidP="00962CCC">
            <w:pPr>
              <w:rPr>
                <w:color w:val="000000" w:themeColor="text1"/>
              </w:rPr>
            </w:pPr>
            <w:r>
              <w:rPr>
                <w:color w:val="000000" w:themeColor="text1"/>
              </w:rPr>
              <w:t>Vestibular system</w:t>
            </w:r>
            <w:r w:rsidR="00347C0E">
              <w:rPr>
                <w:color w:val="000000" w:themeColor="text1"/>
              </w:rPr>
              <w:t xml:space="preserve"> (10)</w:t>
            </w:r>
          </w:p>
        </w:tc>
        <w:tc>
          <w:tcPr>
            <w:tcW w:w="5670" w:type="dxa"/>
          </w:tcPr>
          <w:p w14:paraId="2B03D78B" w14:textId="77777777" w:rsidR="00962CCC" w:rsidRDefault="00962CCC" w:rsidP="00962CCC">
            <w:pPr>
              <w:rPr>
                <w:b/>
                <w:bCs/>
                <w:color w:val="000000" w:themeColor="text1"/>
              </w:rPr>
            </w:pPr>
            <w:r>
              <w:rPr>
                <w:b/>
                <w:bCs/>
                <w:color w:val="000000" w:themeColor="text1"/>
              </w:rPr>
              <w:t xml:space="preserve">Before: </w:t>
            </w:r>
          </w:p>
          <w:p w14:paraId="4D70A691" w14:textId="51C31F0F" w:rsidR="00962CCC" w:rsidRDefault="00962CCC" w:rsidP="00962CCC">
            <w:pPr>
              <w:rPr>
                <w:color w:val="000000" w:themeColor="text1"/>
              </w:rPr>
            </w:pPr>
            <w:r>
              <w:rPr>
                <w:color w:val="000000" w:themeColor="text1"/>
              </w:rPr>
              <w:t xml:space="preserve">Read: Lundy Ekman, Chapters </w:t>
            </w:r>
            <w:r w:rsidR="00A47B4E">
              <w:rPr>
                <w:color w:val="000000" w:themeColor="text1"/>
              </w:rPr>
              <w:t>22, 23</w:t>
            </w:r>
          </w:p>
          <w:p w14:paraId="75B2F5EB" w14:textId="77777777" w:rsidR="00962CCC" w:rsidRDefault="00962CCC" w:rsidP="00962CCC">
            <w:pPr>
              <w:rPr>
                <w:color w:val="000000" w:themeColor="text1"/>
              </w:rPr>
            </w:pPr>
            <w:r>
              <w:rPr>
                <w:color w:val="000000" w:themeColor="text1"/>
              </w:rPr>
              <w:t>Assignment: Readiness Quizzes</w:t>
            </w:r>
          </w:p>
          <w:p w14:paraId="6D913221" w14:textId="77777777" w:rsidR="00962CCC" w:rsidRDefault="00962CCC" w:rsidP="00962CCC">
            <w:pPr>
              <w:rPr>
                <w:color w:val="000000" w:themeColor="text1"/>
              </w:rPr>
            </w:pPr>
            <w:r>
              <w:rPr>
                <w:color w:val="000000" w:themeColor="text1"/>
              </w:rPr>
              <w:t>Videos:</w:t>
            </w:r>
          </w:p>
          <w:p w14:paraId="763CFC45" w14:textId="2B067FE9" w:rsidR="00962CCC" w:rsidRDefault="00962CCC">
            <w:pPr>
              <w:pStyle w:val="ListParagraph"/>
              <w:numPr>
                <w:ilvl w:val="0"/>
                <w:numId w:val="5"/>
              </w:numPr>
              <w:rPr>
                <w:color w:val="000000" w:themeColor="text1"/>
              </w:rPr>
            </w:pPr>
            <w:r>
              <w:rPr>
                <w:color w:val="000000" w:themeColor="text1"/>
              </w:rPr>
              <w:t>Visual System</w:t>
            </w:r>
          </w:p>
          <w:p w14:paraId="0091426C" w14:textId="65E77B0A" w:rsidR="00962CCC" w:rsidRPr="00AD5831" w:rsidRDefault="00AD5831">
            <w:pPr>
              <w:pStyle w:val="ListParagraph"/>
              <w:numPr>
                <w:ilvl w:val="0"/>
                <w:numId w:val="5"/>
              </w:numPr>
              <w:rPr>
                <w:color w:val="000000" w:themeColor="text1"/>
              </w:rPr>
            </w:pPr>
            <w:r>
              <w:rPr>
                <w:color w:val="000000" w:themeColor="text1"/>
              </w:rPr>
              <w:t>Vestibular</w:t>
            </w:r>
            <w:r w:rsidR="00E868F4">
              <w:rPr>
                <w:color w:val="000000" w:themeColor="text1"/>
              </w:rPr>
              <w:t xml:space="preserve"> System</w:t>
            </w:r>
          </w:p>
        </w:tc>
        <w:tc>
          <w:tcPr>
            <w:tcW w:w="1255" w:type="dxa"/>
            <w:vMerge w:val="restart"/>
          </w:tcPr>
          <w:p w14:paraId="5FADC81A" w14:textId="5D13E3F0" w:rsidR="00962CCC" w:rsidRDefault="00962CCC" w:rsidP="00962CCC">
            <w:pPr>
              <w:jc w:val="center"/>
              <w:rPr>
                <w:color w:val="000000" w:themeColor="text1"/>
              </w:rPr>
            </w:pPr>
            <w:r>
              <w:rPr>
                <w:color w:val="000000" w:themeColor="text1"/>
              </w:rPr>
              <w:t>1, 3, 6a, 6b, 6c, 6d, 6e, 8</w:t>
            </w:r>
          </w:p>
        </w:tc>
      </w:tr>
      <w:tr w:rsidR="00411D62" w:rsidRPr="00216AC0" w14:paraId="0EDCAA5C" w14:textId="77777777" w:rsidTr="007A30E3">
        <w:trPr>
          <w:trHeight w:val="591"/>
        </w:trPr>
        <w:tc>
          <w:tcPr>
            <w:tcW w:w="988" w:type="dxa"/>
            <w:vMerge/>
          </w:tcPr>
          <w:p w14:paraId="1F82235D" w14:textId="77777777" w:rsidR="00411D62" w:rsidRDefault="00411D62" w:rsidP="00411D62">
            <w:pPr>
              <w:rPr>
                <w:color w:val="000000" w:themeColor="text1"/>
              </w:rPr>
            </w:pPr>
          </w:p>
        </w:tc>
        <w:tc>
          <w:tcPr>
            <w:tcW w:w="2157" w:type="dxa"/>
            <w:vMerge/>
          </w:tcPr>
          <w:p w14:paraId="5E935B88" w14:textId="77777777" w:rsidR="00411D62" w:rsidRDefault="00411D62" w:rsidP="00411D62">
            <w:pPr>
              <w:rPr>
                <w:color w:val="000000" w:themeColor="text1"/>
              </w:rPr>
            </w:pPr>
          </w:p>
        </w:tc>
        <w:tc>
          <w:tcPr>
            <w:tcW w:w="5670" w:type="dxa"/>
          </w:tcPr>
          <w:p w14:paraId="04731898" w14:textId="77777777" w:rsidR="00411D62" w:rsidRDefault="00411D62" w:rsidP="00411D62">
            <w:pPr>
              <w:rPr>
                <w:color w:val="000000" w:themeColor="text1"/>
              </w:rPr>
            </w:pPr>
            <w:r>
              <w:rPr>
                <w:b/>
                <w:bCs/>
                <w:color w:val="000000" w:themeColor="text1"/>
              </w:rPr>
              <w:t xml:space="preserve">During: </w:t>
            </w:r>
            <w:r>
              <w:rPr>
                <w:color w:val="000000" w:themeColor="text1"/>
              </w:rPr>
              <w:t>Guided questions, Activity – VOR, Balance and Environmental Complexity</w:t>
            </w:r>
          </w:p>
          <w:p w14:paraId="1B7BB9FC" w14:textId="77777777" w:rsidR="006D094A" w:rsidRDefault="006D094A" w:rsidP="00411D62">
            <w:pPr>
              <w:rPr>
                <w:color w:val="000000" w:themeColor="text1"/>
              </w:rPr>
            </w:pPr>
          </w:p>
          <w:p w14:paraId="6D250F95" w14:textId="77777777" w:rsidR="006D094A" w:rsidRDefault="006D094A" w:rsidP="00411D62">
            <w:pPr>
              <w:rPr>
                <w:color w:val="000000" w:themeColor="text1"/>
              </w:rPr>
            </w:pPr>
          </w:p>
          <w:p w14:paraId="71627E5A" w14:textId="77777777" w:rsidR="006D094A" w:rsidRDefault="006D094A" w:rsidP="00411D62">
            <w:pPr>
              <w:rPr>
                <w:color w:val="000000" w:themeColor="text1"/>
              </w:rPr>
            </w:pPr>
          </w:p>
          <w:p w14:paraId="1FB6F8B8" w14:textId="77777777" w:rsidR="006D094A" w:rsidRDefault="006D094A" w:rsidP="00411D62">
            <w:pPr>
              <w:rPr>
                <w:color w:val="000000" w:themeColor="text1"/>
              </w:rPr>
            </w:pPr>
          </w:p>
          <w:p w14:paraId="562B6BD0" w14:textId="6A963688" w:rsidR="006D094A" w:rsidRPr="002C0484" w:rsidRDefault="006D094A" w:rsidP="00411D62">
            <w:pPr>
              <w:rPr>
                <w:color w:val="000000" w:themeColor="text1"/>
              </w:rPr>
            </w:pPr>
          </w:p>
        </w:tc>
        <w:tc>
          <w:tcPr>
            <w:tcW w:w="1255" w:type="dxa"/>
            <w:vMerge/>
          </w:tcPr>
          <w:p w14:paraId="5AD3EA9F" w14:textId="77777777" w:rsidR="00411D62" w:rsidRDefault="00411D62" w:rsidP="00411D62">
            <w:pPr>
              <w:jc w:val="center"/>
              <w:rPr>
                <w:color w:val="000000" w:themeColor="text1"/>
              </w:rPr>
            </w:pPr>
          </w:p>
        </w:tc>
      </w:tr>
      <w:tr w:rsidR="006C5A32" w:rsidRPr="00216AC0" w14:paraId="55E9E7B3" w14:textId="77777777" w:rsidTr="00717E8E">
        <w:trPr>
          <w:trHeight w:val="80"/>
        </w:trPr>
        <w:tc>
          <w:tcPr>
            <w:tcW w:w="988" w:type="dxa"/>
          </w:tcPr>
          <w:p w14:paraId="1CF7DD86" w14:textId="77777777" w:rsidR="006C5A32" w:rsidRDefault="006C5A32" w:rsidP="006C5A32">
            <w:pPr>
              <w:rPr>
                <w:color w:val="000000" w:themeColor="text1"/>
              </w:rPr>
            </w:pPr>
            <w:r>
              <w:rPr>
                <w:color w:val="000000" w:themeColor="text1"/>
              </w:rPr>
              <w:lastRenderedPageBreak/>
              <w:t>Week 5</w:t>
            </w:r>
          </w:p>
          <w:p w14:paraId="795E8A76" w14:textId="6BFA1772" w:rsidR="006C5A32" w:rsidRDefault="006C5A32" w:rsidP="006C5A32">
            <w:pPr>
              <w:rPr>
                <w:color w:val="000000" w:themeColor="text1"/>
              </w:rPr>
            </w:pPr>
            <w:r>
              <w:rPr>
                <w:color w:val="000000" w:themeColor="text1"/>
              </w:rPr>
              <w:t>Oct 3</w:t>
            </w:r>
          </w:p>
        </w:tc>
        <w:tc>
          <w:tcPr>
            <w:tcW w:w="7827" w:type="dxa"/>
            <w:gridSpan w:val="2"/>
          </w:tcPr>
          <w:p w14:paraId="3C2F0585" w14:textId="77777777" w:rsidR="006C5A32" w:rsidRPr="00DE3E46" w:rsidRDefault="006C5A32" w:rsidP="006C5A32">
            <w:pPr>
              <w:jc w:val="center"/>
              <w:rPr>
                <w:b/>
                <w:bCs/>
                <w:color w:val="000000" w:themeColor="text1"/>
              </w:rPr>
            </w:pPr>
            <w:r w:rsidRPr="00DE3E46">
              <w:rPr>
                <w:b/>
                <w:bCs/>
                <w:color w:val="000000" w:themeColor="text1"/>
              </w:rPr>
              <w:t>EXAM 1</w:t>
            </w:r>
          </w:p>
          <w:p w14:paraId="72F39448" w14:textId="77777777" w:rsidR="006C5A32" w:rsidRDefault="006C5A32" w:rsidP="006C5A32">
            <w:pPr>
              <w:jc w:val="center"/>
              <w:rPr>
                <w:color w:val="000000" w:themeColor="text1"/>
              </w:rPr>
            </w:pPr>
            <w:r>
              <w:rPr>
                <w:color w:val="000000" w:themeColor="text1"/>
              </w:rPr>
              <w:t>Includes content through Week 4</w:t>
            </w:r>
          </w:p>
          <w:p w14:paraId="0CEA384B" w14:textId="058C8D9D" w:rsidR="006C5A32" w:rsidRDefault="006C5A32" w:rsidP="006C5A32">
            <w:pPr>
              <w:rPr>
                <w:b/>
                <w:bCs/>
                <w:color w:val="000000" w:themeColor="text1"/>
              </w:rPr>
            </w:pPr>
            <w:r>
              <w:rPr>
                <w:color w:val="000000" w:themeColor="text1"/>
              </w:rPr>
              <w:t xml:space="preserve"> (Neuroanatomy through vestibular system)</w:t>
            </w:r>
          </w:p>
        </w:tc>
        <w:tc>
          <w:tcPr>
            <w:tcW w:w="1255" w:type="dxa"/>
          </w:tcPr>
          <w:p w14:paraId="107E3CA9" w14:textId="7C217275" w:rsidR="006C5A32" w:rsidRDefault="006C5A32" w:rsidP="006C5A32">
            <w:pPr>
              <w:jc w:val="center"/>
              <w:rPr>
                <w:color w:val="000000" w:themeColor="text1"/>
              </w:rPr>
            </w:pPr>
            <w:r>
              <w:rPr>
                <w:color w:val="000000" w:themeColor="text1"/>
              </w:rPr>
              <w:t>1, 3, 6a-e, 7, 8</w:t>
            </w:r>
          </w:p>
        </w:tc>
      </w:tr>
      <w:tr w:rsidR="00411D62" w:rsidRPr="00216AC0" w14:paraId="09810BA8" w14:textId="77777777" w:rsidTr="007A30E3">
        <w:trPr>
          <w:trHeight w:val="80"/>
        </w:trPr>
        <w:tc>
          <w:tcPr>
            <w:tcW w:w="988" w:type="dxa"/>
            <w:vMerge w:val="restart"/>
          </w:tcPr>
          <w:p w14:paraId="05555BC1" w14:textId="77777777" w:rsidR="006C5A32" w:rsidRDefault="006C5A32" w:rsidP="006C5A32">
            <w:pPr>
              <w:rPr>
                <w:color w:val="000000" w:themeColor="text1"/>
              </w:rPr>
            </w:pPr>
            <w:r>
              <w:rPr>
                <w:color w:val="000000" w:themeColor="text1"/>
              </w:rPr>
              <w:t>Week 6</w:t>
            </w:r>
          </w:p>
          <w:p w14:paraId="386724DD" w14:textId="36ADB389" w:rsidR="00D32CAF" w:rsidRDefault="006C5A32" w:rsidP="006C5A32">
            <w:pPr>
              <w:rPr>
                <w:color w:val="000000" w:themeColor="text1"/>
              </w:rPr>
            </w:pPr>
            <w:r>
              <w:rPr>
                <w:color w:val="000000" w:themeColor="text1"/>
              </w:rPr>
              <w:t>Oct 10</w:t>
            </w:r>
          </w:p>
        </w:tc>
        <w:tc>
          <w:tcPr>
            <w:tcW w:w="2157" w:type="dxa"/>
            <w:vMerge w:val="restart"/>
          </w:tcPr>
          <w:p w14:paraId="2DECE15A" w14:textId="22E15CD6" w:rsidR="00411D62" w:rsidRDefault="00411D62" w:rsidP="00411D62">
            <w:pPr>
              <w:rPr>
                <w:color w:val="000000" w:themeColor="text1"/>
              </w:rPr>
            </w:pPr>
            <w:r>
              <w:rPr>
                <w:color w:val="000000" w:themeColor="text1"/>
              </w:rPr>
              <w:t>Lower and Upper Motor Neuron Systems</w:t>
            </w:r>
            <w:r w:rsidR="00347C0E">
              <w:rPr>
                <w:color w:val="000000" w:themeColor="text1"/>
              </w:rPr>
              <w:t xml:space="preserve"> (11)</w:t>
            </w:r>
          </w:p>
          <w:p w14:paraId="2C56C308" w14:textId="77777777" w:rsidR="00411D62" w:rsidRDefault="00411D62" w:rsidP="00411D62">
            <w:pPr>
              <w:rPr>
                <w:b/>
                <w:bCs/>
                <w:color w:val="000000" w:themeColor="text1"/>
              </w:rPr>
            </w:pPr>
          </w:p>
          <w:p w14:paraId="13547A4F" w14:textId="092E0334" w:rsidR="00411D62" w:rsidRPr="00635843" w:rsidRDefault="00411D62" w:rsidP="00411D62">
            <w:pPr>
              <w:rPr>
                <w:color w:val="000000" w:themeColor="text1"/>
              </w:rPr>
            </w:pPr>
            <w:r w:rsidRPr="00635843">
              <w:rPr>
                <w:color w:val="000000" w:themeColor="text1"/>
              </w:rPr>
              <w:t>Cerebellum</w:t>
            </w:r>
            <w:r w:rsidR="00347C0E">
              <w:rPr>
                <w:color w:val="000000" w:themeColor="text1"/>
              </w:rPr>
              <w:t xml:space="preserve"> (12)</w:t>
            </w:r>
          </w:p>
        </w:tc>
        <w:tc>
          <w:tcPr>
            <w:tcW w:w="5670" w:type="dxa"/>
          </w:tcPr>
          <w:p w14:paraId="1DA2C965" w14:textId="77777777" w:rsidR="00411D62" w:rsidRDefault="00411D62" w:rsidP="00411D62">
            <w:pPr>
              <w:rPr>
                <w:b/>
                <w:bCs/>
                <w:color w:val="000000" w:themeColor="text1"/>
              </w:rPr>
            </w:pPr>
            <w:r>
              <w:rPr>
                <w:b/>
                <w:bCs/>
                <w:color w:val="000000" w:themeColor="text1"/>
              </w:rPr>
              <w:t xml:space="preserve">Before: </w:t>
            </w:r>
          </w:p>
          <w:p w14:paraId="0914E908" w14:textId="0BE116EE" w:rsidR="00411D62" w:rsidRDefault="00411D62" w:rsidP="00411D62">
            <w:pPr>
              <w:rPr>
                <w:color w:val="000000" w:themeColor="text1"/>
              </w:rPr>
            </w:pPr>
            <w:r>
              <w:rPr>
                <w:color w:val="000000" w:themeColor="text1"/>
              </w:rPr>
              <w:t>Read: Lundy Ekman, Chapters 13, 14, 15</w:t>
            </w:r>
          </w:p>
          <w:p w14:paraId="023C9A5F" w14:textId="77777777" w:rsidR="00411D62" w:rsidRDefault="00411D62" w:rsidP="00411D62">
            <w:pPr>
              <w:rPr>
                <w:color w:val="000000" w:themeColor="text1"/>
              </w:rPr>
            </w:pPr>
            <w:r>
              <w:rPr>
                <w:color w:val="000000" w:themeColor="text1"/>
              </w:rPr>
              <w:t>Assignment: Readiness Quizzes</w:t>
            </w:r>
          </w:p>
          <w:p w14:paraId="69FAE668" w14:textId="77777777" w:rsidR="00411D62" w:rsidRDefault="00411D62" w:rsidP="00411D62">
            <w:pPr>
              <w:rPr>
                <w:color w:val="000000" w:themeColor="text1"/>
              </w:rPr>
            </w:pPr>
            <w:r>
              <w:rPr>
                <w:color w:val="000000" w:themeColor="text1"/>
              </w:rPr>
              <w:t>Videos:</w:t>
            </w:r>
          </w:p>
          <w:p w14:paraId="1AB31961" w14:textId="1A10C861" w:rsidR="00511CFC" w:rsidRPr="006667E7" w:rsidRDefault="00411D62" w:rsidP="006667E7">
            <w:pPr>
              <w:pStyle w:val="ListParagraph"/>
              <w:numPr>
                <w:ilvl w:val="0"/>
                <w:numId w:val="5"/>
              </w:numPr>
              <w:ind w:left="357" w:hanging="357"/>
              <w:rPr>
                <w:color w:val="000000" w:themeColor="text1"/>
              </w:rPr>
            </w:pPr>
            <w:r>
              <w:rPr>
                <w:color w:val="000000" w:themeColor="text1"/>
              </w:rPr>
              <w:t xml:space="preserve">Motor Neurons and Spinal Motor Function </w:t>
            </w:r>
          </w:p>
          <w:p w14:paraId="1771C151" w14:textId="5EA046A5" w:rsidR="00411D62" w:rsidRPr="00951D63" w:rsidRDefault="00411D62">
            <w:pPr>
              <w:pStyle w:val="ListParagraph"/>
              <w:numPr>
                <w:ilvl w:val="0"/>
                <w:numId w:val="5"/>
              </w:numPr>
              <w:ind w:left="357" w:hanging="357"/>
              <w:rPr>
                <w:color w:val="000000" w:themeColor="text1"/>
              </w:rPr>
            </w:pPr>
            <w:r>
              <w:rPr>
                <w:color w:val="000000" w:themeColor="text1"/>
              </w:rPr>
              <w:t>Cerebellum and Spinocerebellar Pathways</w:t>
            </w:r>
          </w:p>
        </w:tc>
        <w:tc>
          <w:tcPr>
            <w:tcW w:w="1255" w:type="dxa"/>
            <w:vMerge w:val="restart"/>
          </w:tcPr>
          <w:p w14:paraId="02120CC8" w14:textId="5DBAF1F8" w:rsidR="00411D62" w:rsidRDefault="00411D62" w:rsidP="00411D62">
            <w:pPr>
              <w:jc w:val="center"/>
              <w:rPr>
                <w:color w:val="000000" w:themeColor="text1"/>
              </w:rPr>
            </w:pPr>
            <w:r>
              <w:rPr>
                <w:color w:val="000000" w:themeColor="text1"/>
              </w:rPr>
              <w:t>1, 3, 6e, 6g</w:t>
            </w:r>
          </w:p>
        </w:tc>
      </w:tr>
      <w:tr w:rsidR="00411D62" w:rsidRPr="00216AC0" w14:paraId="3A52BE81" w14:textId="77777777" w:rsidTr="007A30E3">
        <w:trPr>
          <w:trHeight w:val="265"/>
        </w:trPr>
        <w:tc>
          <w:tcPr>
            <w:tcW w:w="988" w:type="dxa"/>
            <w:vMerge/>
          </w:tcPr>
          <w:p w14:paraId="1CD59167" w14:textId="77777777" w:rsidR="00411D62" w:rsidRDefault="00411D62" w:rsidP="00411D62">
            <w:pPr>
              <w:rPr>
                <w:color w:val="000000" w:themeColor="text1"/>
              </w:rPr>
            </w:pPr>
          </w:p>
        </w:tc>
        <w:tc>
          <w:tcPr>
            <w:tcW w:w="2157" w:type="dxa"/>
            <w:vMerge/>
          </w:tcPr>
          <w:p w14:paraId="4837EBC4" w14:textId="77777777" w:rsidR="00411D62" w:rsidRDefault="00411D62" w:rsidP="00411D62">
            <w:pPr>
              <w:jc w:val="center"/>
              <w:rPr>
                <w:b/>
                <w:bCs/>
                <w:color w:val="000000" w:themeColor="text1"/>
              </w:rPr>
            </w:pPr>
          </w:p>
        </w:tc>
        <w:tc>
          <w:tcPr>
            <w:tcW w:w="5670" w:type="dxa"/>
          </w:tcPr>
          <w:p w14:paraId="245CA5C2" w14:textId="604C4CF3" w:rsidR="00411D62" w:rsidRDefault="00411D62" w:rsidP="00411D62">
            <w:pPr>
              <w:rPr>
                <w:b/>
                <w:bCs/>
                <w:color w:val="000000" w:themeColor="text1"/>
              </w:rPr>
            </w:pPr>
            <w:r>
              <w:rPr>
                <w:b/>
                <w:bCs/>
                <w:color w:val="000000" w:themeColor="text1"/>
              </w:rPr>
              <w:t xml:space="preserve">During: </w:t>
            </w:r>
            <w:r>
              <w:rPr>
                <w:color w:val="000000" w:themeColor="text1"/>
              </w:rPr>
              <w:t>Guided questions</w:t>
            </w:r>
          </w:p>
        </w:tc>
        <w:tc>
          <w:tcPr>
            <w:tcW w:w="1255" w:type="dxa"/>
            <w:vMerge/>
          </w:tcPr>
          <w:p w14:paraId="114FB801" w14:textId="77777777" w:rsidR="00411D62" w:rsidRDefault="00411D62" w:rsidP="00411D62">
            <w:pPr>
              <w:jc w:val="center"/>
              <w:rPr>
                <w:color w:val="000000" w:themeColor="text1"/>
              </w:rPr>
            </w:pPr>
          </w:p>
        </w:tc>
      </w:tr>
      <w:tr w:rsidR="00411D62" w:rsidRPr="00216AC0" w14:paraId="57B2E632" w14:textId="77777777" w:rsidTr="007A30E3">
        <w:tc>
          <w:tcPr>
            <w:tcW w:w="988" w:type="dxa"/>
            <w:vMerge w:val="restart"/>
          </w:tcPr>
          <w:p w14:paraId="1666D2E8" w14:textId="63A298B0" w:rsidR="00411D62" w:rsidRDefault="00411D62" w:rsidP="00411D62">
            <w:pPr>
              <w:rPr>
                <w:color w:val="000000" w:themeColor="text1"/>
              </w:rPr>
            </w:pPr>
            <w:r>
              <w:rPr>
                <w:color w:val="000000" w:themeColor="text1"/>
              </w:rPr>
              <w:t>Week 7</w:t>
            </w:r>
          </w:p>
          <w:p w14:paraId="6FC88A33" w14:textId="37E47FE0" w:rsidR="00D32CAF" w:rsidRDefault="00D32CAF" w:rsidP="00411D62">
            <w:pPr>
              <w:rPr>
                <w:color w:val="000000" w:themeColor="text1"/>
              </w:rPr>
            </w:pPr>
            <w:r>
              <w:rPr>
                <w:color w:val="000000" w:themeColor="text1"/>
              </w:rPr>
              <w:t>Oct 1</w:t>
            </w:r>
            <w:r w:rsidR="00F7664B">
              <w:rPr>
                <w:color w:val="000000" w:themeColor="text1"/>
              </w:rPr>
              <w:t>7</w:t>
            </w:r>
          </w:p>
          <w:p w14:paraId="20FCAF1A" w14:textId="47EABBA9" w:rsidR="00411D62" w:rsidRDefault="00411D62" w:rsidP="00411D62">
            <w:pPr>
              <w:rPr>
                <w:color w:val="000000" w:themeColor="text1"/>
              </w:rPr>
            </w:pPr>
          </w:p>
        </w:tc>
        <w:tc>
          <w:tcPr>
            <w:tcW w:w="2157" w:type="dxa"/>
            <w:vMerge w:val="restart"/>
          </w:tcPr>
          <w:p w14:paraId="5C9B4EC0" w14:textId="5C2D4788" w:rsidR="00411D62" w:rsidRDefault="00411D62" w:rsidP="00411D62">
            <w:pPr>
              <w:rPr>
                <w:color w:val="000000" w:themeColor="text1"/>
              </w:rPr>
            </w:pPr>
            <w:r>
              <w:rPr>
                <w:color w:val="000000" w:themeColor="text1"/>
              </w:rPr>
              <w:t>Peripheral region</w:t>
            </w:r>
            <w:r w:rsidR="00347C0E">
              <w:rPr>
                <w:color w:val="000000" w:themeColor="text1"/>
              </w:rPr>
              <w:t xml:space="preserve"> (13)</w:t>
            </w:r>
          </w:p>
          <w:p w14:paraId="6DE0BA3B" w14:textId="77777777" w:rsidR="00411D62" w:rsidRDefault="00411D62" w:rsidP="00411D62">
            <w:pPr>
              <w:rPr>
                <w:color w:val="000000" w:themeColor="text1"/>
              </w:rPr>
            </w:pPr>
          </w:p>
          <w:p w14:paraId="4D291189" w14:textId="73CC63E6" w:rsidR="00411D62" w:rsidRDefault="00411D62" w:rsidP="00411D62">
            <w:pPr>
              <w:rPr>
                <w:color w:val="000000" w:themeColor="text1"/>
              </w:rPr>
            </w:pPr>
            <w:r>
              <w:rPr>
                <w:color w:val="000000" w:themeColor="text1"/>
              </w:rPr>
              <w:t>Autonomic nervous system</w:t>
            </w:r>
            <w:r w:rsidR="00347C0E">
              <w:rPr>
                <w:color w:val="000000" w:themeColor="text1"/>
              </w:rPr>
              <w:t xml:space="preserve"> (14)</w:t>
            </w:r>
          </w:p>
          <w:p w14:paraId="3B92A34A" w14:textId="77777777" w:rsidR="00411D62" w:rsidRDefault="00411D62" w:rsidP="00411D62">
            <w:pPr>
              <w:rPr>
                <w:color w:val="000000" w:themeColor="text1"/>
              </w:rPr>
            </w:pPr>
          </w:p>
          <w:p w14:paraId="18D62B8D" w14:textId="65D8B1FC" w:rsidR="00411D62" w:rsidRDefault="00411D62" w:rsidP="00411D62">
            <w:pPr>
              <w:rPr>
                <w:color w:val="000000" w:themeColor="text1"/>
              </w:rPr>
            </w:pPr>
            <w:r>
              <w:rPr>
                <w:color w:val="000000" w:themeColor="text1"/>
              </w:rPr>
              <w:t>Brainstem</w:t>
            </w:r>
            <w:r w:rsidR="00347C0E">
              <w:rPr>
                <w:color w:val="000000" w:themeColor="text1"/>
              </w:rPr>
              <w:t xml:space="preserve"> (15)</w:t>
            </w:r>
          </w:p>
        </w:tc>
        <w:tc>
          <w:tcPr>
            <w:tcW w:w="5670" w:type="dxa"/>
          </w:tcPr>
          <w:p w14:paraId="0E23F87C" w14:textId="77777777" w:rsidR="00411D62" w:rsidRDefault="00411D62" w:rsidP="00411D62">
            <w:pPr>
              <w:rPr>
                <w:b/>
                <w:bCs/>
                <w:color w:val="000000" w:themeColor="text1"/>
              </w:rPr>
            </w:pPr>
            <w:r>
              <w:rPr>
                <w:b/>
                <w:bCs/>
                <w:color w:val="000000" w:themeColor="text1"/>
              </w:rPr>
              <w:t xml:space="preserve">Before: </w:t>
            </w:r>
          </w:p>
          <w:p w14:paraId="1500713C" w14:textId="00C85E05" w:rsidR="00411D62" w:rsidRDefault="00411D62" w:rsidP="00411D62">
            <w:pPr>
              <w:rPr>
                <w:color w:val="000000" w:themeColor="text1"/>
              </w:rPr>
            </w:pPr>
            <w:r>
              <w:rPr>
                <w:color w:val="000000" w:themeColor="text1"/>
              </w:rPr>
              <w:t>Read: Lundy Ekman, Chapter 17, 9, 21</w:t>
            </w:r>
          </w:p>
          <w:p w14:paraId="4D04C983" w14:textId="77777777" w:rsidR="00411D62" w:rsidRDefault="00411D62" w:rsidP="00411D62">
            <w:pPr>
              <w:rPr>
                <w:color w:val="000000" w:themeColor="text1"/>
              </w:rPr>
            </w:pPr>
            <w:r>
              <w:rPr>
                <w:color w:val="000000" w:themeColor="text1"/>
              </w:rPr>
              <w:t>Assignment: Readiness Quizzes</w:t>
            </w:r>
          </w:p>
          <w:p w14:paraId="4BB381B4" w14:textId="21CB8477" w:rsidR="00411D62" w:rsidRDefault="00411D62" w:rsidP="00411D62">
            <w:pPr>
              <w:rPr>
                <w:color w:val="000000" w:themeColor="text1"/>
              </w:rPr>
            </w:pPr>
            <w:r>
              <w:rPr>
                <w:color w:val="000000" w:themeColor="text1"/>
              </w:rPr>
              <w:t>Videos:</w:t>
            </w:r>
          </w:p>
          <w:p w14:paraId="4984FC59" w14:textId="77777777" w:rsidR="00411D62" w:rsidRPr="00847C63" w:rsidRDefault="00411D62">
            <w:pPr>
              <w:pStyle w:val="ListParagraph"/>
              <w:numPr>
                <w:ilvl w:val="0"/>
                <w:numId w:val="16"/>
              </w:numPr>
              <w:rPr>
                <w:b/>
                <w:bCs/>
                <w:color w:val="000000" w:themeColor="text1"/>
              </w:rPr>
            </w:pPr>
            <w:r w:rsidRPr="004C3D3F">
              <w:rPr>
                <w:color w:val="000000" w:themeColor="text1"/>
              </w:rPr>
              <w:t>Peripheral region</w:t>
            </w:r>
          </w:p>
          <w:p w14:paraId="0C0E2F25" w14:textId="77777777" w:rsidR="00411D62" w:rsidRPr="00847C63" w:rsidRDefault="00411D62">
            <w:pPr>
              <w:pStyle w:val="ListParagraph"/>
              <w:numPr>
                <w:ilvl w:val="0"/>
                <w:numId w:val="16"/>
              </w:numPr>
              <w:rPr>
                <w:color w:val="000000" w:themeColor="text1"/>
              </w:rPr>
            </w:pPr>
            <w:r w:rsidRPr="00847C63">
              <w:rPr>
                <w:color w:val="000000" w:themeColor="text1"/>
              </w:rPr>
              <w:t>Autonomic nervous system</w:t>
            </w:r>
          </w:p>
          <w:p w14:paraId="6B516F0D" w14:textId="213223DB" w:rsidR="00411D62" w:rsidRPr="004C3D3F" w:rsidRDefault="00411D62">
            <w:pPr>
              <w:pStyle w:val="ListParagraph"/>
              <w:numPr>
                <w:ilvl w:val="0"/>
                <w:numId w:val="16"/>
              </w:numPr>
              <w:rPr>
                <w:b/>
                <w:bCs/>
                <w:color w:val="000000" w:themeColor="text1"/>
              </w:rPr>
            </w:pPr>
            <w:r w:rsidRPr="00847C63">
              <w:rPr>
                <w:color w:val="000000" w:themeColor="text1"/>
              </w:rPr>
              <w:t>Brainstem</w:t>
            </w:r>
          </w:p>
        </w:tc>
        <w:tc>
          <w:tcPr>
            <w:tcW w:w="1255" w:type="dxa"/>
            <w:shd w:val="clear" w:color="auto" w:fill="auto"/>
          </w:tcPr>
          <w:p w14:paraId="2E1E33B8" w14:textId="1654A163" w:rsidR="00411D62" w:rsidRDefault="00411D62" w:rsidP="00411D62">
            <w:pPr>
              <w:jc w:val="center"/>
              <w:rPr>
                <w:color w:val="000000" w:themeColor="text1"/>
              </w:rPr>
            </w:pPr>
            <w:r>
              <w:rPr>
                <w:color w:val="000000" w:themeColor="text1"/>
              </w:rPr>
              <w:t>1, 3, 6e, 6g</w:t>
            </w:r>
          </w:p>
        </w:tc>
      </w:tr>
      <w:tr w:rsidR="00411D62" w:rsidRPr="00216AC0" w14:paraId="67E25A30" w14:textId="77777777" w:rsidTr="007A30E3">
        <w:tc>
          <w:tcPr>
            <w:tcW w:w="988" w:type="dxa"/>
            <w:vMerge/>
          </w:tcPr>
          <w:p w14:paraId="1D8199FE" w14:textId="5D19D284" w:rsidR="00411D62" w:rsidRDefault="00411D62" w:rsidP="00411D62">
            <w:pPr>
              <w:rPr>
                <w:color w:val="000000" w:themeColor="text1"/>
              </w:rPr>
            </w:pPr>
          </w:p>
        </w:tc>
        <w:tc>
          <w:tcPr>
            <w:tcW w:w="2157" w:type="dxa"/>
            <w:vMerge/>
          </w:tcPr>
          <w:p w14:paraId="0FFD59CD" w14:textId="684A7D90" w:rsidR="00411D62" w:rsidRPr="007D25F4" w:rsidRDefault="00411D62" w:rsidP="00411D62">
            <w:pPr>
              <w:rPr>
                <w:color w:val="000000" w:themeColor="text1"/>
              </w:rPr>
            </w:pPr>
          </w:p>
        </w:tc>
        <w:tc>
          <w:tcPr>
            <w:tcW w:w="5670" w:type="dxa"/>
          </w:tcPr>
          <w:p w14:paraId="056ACD9D" w14:textId="6A0C5077" w:rsidR="00411D62" w:rsidRPr="00847C63" w:rsidRDefault="00411D62" w:rsidP="00411D62">
            <w:pPr>
              <w:rPr>
                <w:color w:val="000000" w:themeColor="text1"/>
              </w:rPr>
            </w:pPr>
            <w:r>
              <w:rPr>
                <w:b/>
                <w:bCs/>
                <w:color w:val="000000" w:themeColor="text1"/>
              </w:rPr>
              <w:t>During:</w:t>
            </w:r>
            <w:r>
              <w:rPr>
                <w:color w:val="000000" w:themeColor="text1"/>
              </w:rPr>
              <w:t xml:space="preserve"> Guided questions</w:t>
            </w:r>
          </w:p>
        </w:tc>
        <w:tc>
          <w:tcPr>
            <w:tcW w:w="1255" w:type="dxa"/>
            <w:shd w:val="clear" w:color="auto" w:fill="auto"/>
          </w:tcPr>
          <w:p w14:paraId="6D5EC617" w14:textId="040BFBAF" w:rsidR="00411D62" w:rsidRDefault="00411D62" w:rsidP="00411D62">
            <w:pPr>
              <w:jc w:val="center"/>
              <w:rPr>
                <w:color w:val="000000" w:themeColor="text1"/>
              </w:rPr>
            </w:pPr>
            <w:r>
              <w:rPr>
                <w:color w:val="000000" w:themeColor="text1"/>
              </w:rPr>
              <w:t>1</w:t>
            </w:r>
          </w:p>
        </w:tc>
      </w:tr>
      <w:tr w:rsidR="00411D62" w:rsidRPr="00216AC0" w14:paraId="41D82BDB" w14:textId="77777777" w:rsidTr="007A30E3">
        <w:tc>
          <w:tcPr>
            <w:tcW w:w="988" w:type="dxa"/>
            <w:vMerge/>
          </w:tcPr>
          <w:p w14:paraId="601DFD8A" w14:textId="77777777" w:rsidR="00411D62" w:rsidRDefault="00411D62" w:rsidP="00411D62">
            <w:pPr>
              <w:rPr>
                <w:color w:val="000000" w:themeColor="text1"/>
              </w:rPr>
            </w:pPr>
          </w:p>
        </w:tc>
        <w:tc>
          <w:tcPr>
            <w:tcW w:w="2157" w:type="dxa"/>
            <w:vMerge/>
          </w:tcPr>
          <w:p w14:paraId="799489EB" w14:textId="77777777" w:rsidR="00411D62" w:rsidRPr="007D25F4" w:rsidRDefault="00411D62" w:rsidP="00411D62">
            <w:pPr>
              <w:rPr>
                <w:color w:val="000000" w:themeColor="text1"/>
              </w:rPr>
            </w:pPr>
          </w:p>
        </w:tc>
        <w:tc>
          <w:tcPr>
            <w:tcW w:w="5670" w:type="dxa"/>
          </w:tcPr>
          <w:p w14:paraId="527C0710" w14:textId="19F07A5C" w:rsidR="00411D62" w:rsidRPr="00735EA6" w:rsidRDefault="00411D62" w:rsidP="00411D62">
            <w:pPr>
              <w:rPr>
                <w:color w:val="000000" w:themeColor="text1"/>
              </w:rPr>
            </w:pPr>
            <w:r>
              <w:rPr>
                <w:b/>
                <w:bCs/>
                <w:color w:val="000000" w:themeColor="text1"/>
              </w:rPr>
              <w:t xml:space="preserve">After: </w:t>
            </w:r>
            <w:r>
              <w:rPr>
                <w:color w:val="000000" w:themeColor="text1"/>
              </w:rPr>
              <w:t xml:space="preserve">Discussion board 2 </w:t>
            </w:r>
          </w:p>
        </w:tc>
        <w:tc>
          <w:tcPr>
            <w:tcW w:w="1255" w:type="dxa"/>
            <w:shd w:val="clear" w:color="auto" w:fill="auto"/>
          </w:tcPr>
          <w:p w14:paraId="7B27D30A" w14:textId="77777777" w:rsidR="00411D62" w:rsidRDefault="00411D62" w:rsidP="00411D62">
            <w:pPr>
              <w:jc w:val="center"/>
              <w:rPr>
                <w:color w:val="000000" w:themeColor="text1"/>
              </w:rPr>
            </w:pPr>
          </w:p>
        </w:tc>
      </w:tr>
      <w:tr w:rsidR="00411D62" w:rsidRPr="00216AC0" w14:paraId="5291A5EE" w14:textId="77777777" w:rsidTr="007A30E3">
        <w:trPr>
          <w:trHeight w:val="2785"/>
        </w:trPr>
        <w:tc>
          <w:tcPr>
            <w:tcW w:w="988" w:type="dxa"/>
            <w:vMerge w:val="restart"/>
          </w:tcPr>
          <w:p w14:paraId="5BC3E8B2" w14:textId="1C21CBD1" w:rsidR="00411D62" w:rsidRDefault="00411D62" w:rsidP="00411D62">
            <w:pPr>
              <w:rPr>
                <w:color w:val="000000" w:themeColor="text1"/>
              </w:rPr>
            </w:pPr>
            <w:r>
              <w:rPr>
                <w:color w:val="000000" w:themeColor="text1"/>
              </w:rPr>
              <w:t>Week 8</w:t>
            </w:r>
          </w:p>
          <w:p w14:paraId="5794BFFB" w14:textId="4719CEB7" w:rsidR="00D32CAF" w:rsidRPr="00216AC0" w:rsidRDefault="00D32CAF" w:rsidP="00411D62">
            <w:pPr>
              <w:rPr>
                <w:color w:val="000000" w:themeColor="text1"/>
              </w:rPr>
            </w:pPr>
            <w:r>
              <w:rPr>
                <w:color w:val="000000" w:themeColor="text1"/>
              </w:rPr>
              <w:t xml:space="preserve">Oct </w:t>
            </w:r>
            <w:r w:rsidR="00F7664B">
              <w:rPr>
                <w:color w:val="000000" w:themeColor="text1"/>
              </w:rPr>
              <w:t>24</w:t>
            </w:r>
          </w:p>
          <w:p w14:paraId="739A855D" w14:textId="05C2DDCB" w:rsidR="00411D62" w:rsidRPr="00216AC0" w:rsidRDefault="00411D62" w:rsidP="00411D62">
            <w:pPr>
              <w:rPr>
                <w:color w:val="000000" w:themeColor="text1"/>
              </w:rPr>
            </w:pPr>
            <w:r>
              <w:rPr>
                <w:color w:val="000000" w:themeColor="text1"/>
              </w:rPr>
              <w:t xml:space="preserve"> </w:t>
            </w:r>
          </w:p>
        </w:tc>
        <w:tc>
          <w:tcPr>
            <w:tcW w:w="2157" w:type="dxa"/>
            <w:vMerge w:val="restart"/>
          </w:tcPr>
          <w:p w14:paraId="18077394" w14:textId="299801A1" w:rsidR="00411D62" w:rsidRPr="007D25F4" w:rsidRDefault="00411D62" w:rsidP="00411D62">
            <w:pPr>
              <w:rPr>
                <w:color w:val="000000" w:themeColor="text1"/>
              </w:rPr>
            </w:pPr>
            <w:r>
              <w:rPr>
                <w:color w:val="000000" w:themeColor="text1"/>
              </w:rPr>
              <w:t>Cranial nerves</w:t>
            </w:r>
            <w:r w:rsidR="00347C0E">
              <w:rPr>
                <w:color w:val="000000" w:themeColor="text1"/>
              </w:rPr>
              <w:t xml:space="preserve"> (16)</w:t>
            </w:r>
            <w:r>
              <w:rPr>
                <w:color w:val="000000" w:themeColor="text1"/>
              </w:rPr>
              <w:t xml:space="preserve"> </w:t>
            </w:r>
          </w:p>
          <w:p w14:paraId="5D94F9DF" w14:textId="77777777" w:rsidR="00411D62" w:rsidRDefault="00411D62" w:rsidP="00411D62">
            <w:pPr>
              <w:rPr>
                <w:color w:val="000000" w:themeColor="text1"/>
              </w:rPr>
            </w:pPr>
          </w:p>
          <w:p w14:paraId="70E9AE28" w14:textId="4AED6948" w:rsidR="00411D62" w:rsidRDefault="00411D62" w:rsidP="00411D62">
            <w:pPr>
              <w:rPr>
                <w:color w:val="000000" w:themeColor="text1"/>
              </w:rPr>
            </w:pPr>
            <w:r>
              <w:rPr>
                <w:color w:val="000000" w:themeColor="text1"/>
              </w:rPr>
              <w:t>Spinal region</w:t>
            </w:r>
            <w:r w:rsidR="00347C0E">
              <w:rPr>
                <w:color w:val="000000" w:themeColor="text1"/>
              </w:rPr>
              <w:t xml:space="preserve"> (17)</w:t>
            </w:r>
          </w:p>
          <w:p w14:paraId="4FCB39FA" w14:textId="77777777" w:rsidR="00411D62" w:rsidRDefault="00411D62" w:rsidP="00411D62">
            <w:pPr>
              <w:rPr>
                <w:color w:val="000000" w:themeColor="text1"/>
              </w:rPr>
            </w:pPr>
          </w:p>
          <w:p w14:paraId="427C18FE" w14:textId="05EAAA24" w:rsidR="00411D62" w:rsidRDefault="00411D62" w:rsidP="00411D62">
            <w:pPr>
              <w:rPr>
                <w:color w:val="000000" w:themeColor="text1"/>
              </w:rPr>
            </w:pPr>
            <w:r>
              <w:rPr>
                <w:color w:val="000000" w:themeColor="text1"/>
              </w:rPr>
              <w:t>Central pattern generators</w:t>
            </w:r>
            <w:r w:rsidR="00347C0E">
              <w:rPr>
                <w:color w:val="000000" w:themeColor="text1"/>
              </w:rPr>
              <w:t xml:space="preserve"> (18)</w:t>
            </w:r>
          </w:p>
          <w:p w14:paraId="3470D639" w14:textId="6AA2F732" w:rsidR="00411D62" w:rsidRPr="007D25F4" w:rsidRDefault="00411D62" w:rsidP="00411D62">
            <w:pPr>
              <w:rPr>
                <w:color w:val="000000" w:themeColor="text1"/>
              </w:rPr>
            </w:pPr>
          </w:p>
        </w:tc>
        <w:tc>
          <w:tcPr>
            <w:tcW w:w="5670" w:type="dxa"/>
          </w:tcPr>
          <w:p w14:paraId="07CBFFC4" w14:textId="77777777" w:rsidR="00411D62" w:rsidRDefault="00411D62" w:rsidP="00411D62">
            <w:pPr>
              <w:rPr>
                <w:color w:val="000000" w:themeColor="text1"/>
              </w:rPr>
            </w:pPr>
            <w:r>
              <w:rPr>
                <w:b/>
                <w:bCs/>
                <w:color w:val="000000" w:themeColor="text1"/>
              </w:rPr>
              <w:t>Before:</w:t>
            </w:r>
          </w:p>
          <w:p w14:paraId="381FA87E" w14:textId="344761DA" w:rsidR="00411D62" w:rsidRDefault="00411D62" w:rsidP="00411D62">
            <w:pPr>
              <w:rPr>
                <w:color w:val="000000" w:themeColor="text1"/>
              </w:rPr>
            </w:pPr>
            <w:r>
              <w:rPr>
                <w:color w:val="000000" w:themeColor="text1"/>
              </w:rPr>
              <w:t>Read: Lundy-</w:t>
            </w:r>
          </w:p>
          <w:p w14:paraId="57E6FCFF" w14:textId="01B5EB37" w:rsidR="00411D62" w:rsidRPr="00FB46EF" w:rsidRDefault="00411D62">
            <w:pPr>
              <w:pStyle w:val="ListParagraph"/>
              <w:numPr>
                <w:ilvl w:val="0"/>
                <w:numId w:val="6"/>
              </w:numPr>
              <w:spacing w:after="160" w:line="259" w:lineRule="auto"/>
              <w:rPr>
                <w:color w:val="000000" w:themeColor="text1"/>
              </w:rPr>
            </w:pPr>
            <w:r w:rsidRPr="00FB46EF">
              <w:rPr>
                <w:color w:val="000000" w:themeColor="text1"/>
              </w:rPr>
              <w:t>Lundy-Ekman, Chapter 1</w:t>
            </w:r>
            <w:r>
              <w:rPr>
                <w:color w:val="000000" w:themeColor="text1"/>
              </w:rPr>
              <w:t>9, 20</w:t>
            </w:r>
          </w:p>
          <w:p w14:paraId="244B2588" w14:textId="288A129D" w:rsidR="00411D62" w:rsidRDefault="00411D62">
            <w:pPr>
              <w:pStyle w:val="ListParagraph"/>
              <w:numPr>
                <w:ilvl w:val="0"/>
                <w:numId w:val="6"/>
              </w:numPr>
              <w:spacing w:after="160" w:line="259" w:lineRule="auto"/>
              <w:rPr>
                <w:color w:val="000000" w:themeColor="text1"/>
              </w:rPr>
            </w:pPr>
            <w:r w:rsidRPr="00FB46EF">
              <w:rPr>
                <w:color w:val="000000" w:themeColor="text1"/>
              </w:rPr>
              <w:t>Guertin (2009)</w:t>
            </w:r>
          </w:p>
          <w:p w14:paraId="53F8E1F5" w14:textId="7F02EE5B" w:rsidR="00473B3C" w:rsidRDefault="00473B3C">
            <w:pPr>
              <w:pStyle w:val="ListParagraph"/>
              <w:numPr>
                <w:ilvl w:val="0"/>
                <w:numId w:val="6"/>
              </w:numPr>
              <w:spacing w:after="160" w:line="259" w:lineRule="auto"/>
              <w:rPr>
                <w:color w:val="000000" w:themeColor="text1"/>
              </w:rPr>
            </w:pPr>
            <w:r>
              <w:rPr>
                <w:color w:val="000000" w:themeColor="text1"/>
              </w:rPr>
              <w:t>MacKay-Lyons (2009)</w:t>
            </w:r>
          </w:p>
          <w:p w14:paraId="318FBCA5" w14:textId="5DDDE29A" w:rsidR="00411D62" w:rsidRPr="00DD6CC7" w:rsidRDefault="00411D62" w:rsidP="00411D62">
            <w:pPr>
              <w:rPr>
                <w:color w:val="000000" w:themeColor="text1"/>
              </w:rPr>
            </w:pPr>
            <w:r w:rsidRPr="00DD6CC7">
              <w:rPr>
                <w:color w:val="000000" w:themeColor="text1"/>
              </w:rPr>
              <w:t>Assignment: Readiness Quizzes</w:t>
            </w:r>
          </w:p>
          <w:p w14:paraId="7244DBBB" w14:textId="77777777" w:rsidR="00411D62" w:rsidRDefault="00411D62" w:rsidP="00411D62">
            <w:pPr>
              <w:rPr>
                <w:color w:val="000000" w:themeColor="text1"/>
              </w:rPr>
            </w:pPr>
            <w:r>
              <w:rPr>
                <w:color w:val="000000" w:themeColor="text1"/>
              </w:rPr>
              <w:t xml:space="preserve">Videos: </w:t>
            </w:r>
          </w:p>
          <w:p w14:paraId="1FA53763" w14:textId="3B0D3D46" w:rsidR="00411D62" w:rsidRDefault="00411D62">
            <w:pPr>
              <w:pStyle w:val="ListParagraph"/>
              <w:numPr>
                <w:ilvl w:val="0"/>
                <w:numId w:val="6"/>
              </w:numPr>
              <w:rPr>
                <w:color w:val="000000" w:themeColor="text1"/>
              </w:rPr>
            </w:pPr>
            <w:r>
              <w:rPr>
                <w:color w:val="000000" w:themeColor="text1"/>
              </w:rPr>
              <w:t>Cranial Nerves</w:t>
            </w:r>
          </w:p>
          <w:p w14:paraId="05F48B4A" w14:textId="25274CFC" w:rsidR="00411D62" w:rsidRDefault="00411D62">
            <w:pPr>
              <w:pStyle w:val="ListParagraph"/>
              <w:numPr>
                <w:ilvl w:val="0"/>
                <w:numId w:val="6"/>
              </w:numPr>
              <w:rPr>
                <w:color w:val="000000" w:themeColor="text1"/>
              </w:rPr>
            </w:pPr>
            <w:r>
              <w:rPr>
                <w:color w:val="000000" w:themeColor="text1"/>
              </w:rPr>
              <w:t>Spinal Region</w:t>
            </w:r>
          </w:p>
          <w:p w14:paraId="67D7156E" w14:textId="5A98F0A8" w:rsidR="00411D62" w:rsidRPr="00DD6CC7" w:rsidRDefault="00411D62">
            <w:pPr>
              <w:pStyle w:val="ListParagraph"/>
              <w:numPr>
                <w:ilvl w:val="0"/>
                <w:numId w:val="6"/>
              </w:numPr>
              <w:rPr>
                <w:color w:val="000000" w:themeColor="text1"/>
              </w:rPr>
            </w:pPr>
            <w:r>
              <w:rPr>
                <w:color w:val="000000" w:themeColor="text1"/>
              </w:rPr>
              <w:t>Central Pattern Generators</w:t>
            </w:r>
          </w:p>
        </w:tc>
        <w:tc>
          <w:tcPr>
            <w:tcW w:w="1255" w:type="dxa"/>
            <w:vMerge w:val="restart"/>
            <w:shd w:val="clear" w:color="auto" w:fill="auto"/>
          </w:tcPr>
          <w:p w14:paraId="415E1D2A" w14:textId="7C53E94D" w:rsidR="00411D62" w:rsidRPr="00216AC0" w:rsidRDefault="00411D62" w:rsidP="00411D62">
            <w:pPr>
              <w:jc w:val="center"/>
              <w:rPr>
                <w:color w:val="000000" w:themeColor="text1"/>
              </w:rPr>
            </w:pPr>
            <w:r>
              <w:rPr>
                <w:color w:val="000000" w:themeColor="text1"/>
              </w:rPr>
              <w:t>1, 2, 9</w:t>
            </w:r>
          </w:p>
        </w:tc>
      </w:tr>
      <w:tr w:rsidR="00411D62" w:rsidRPr="00216AC0" w14:paraId="7F8DB4F0" w14:textId="77777777" w:rsidTr="007A30E3">
        <w:trPr>
          <w:trHeight w:val="273"/>
        </w:trPr>
        <w:tc>
          <w:tcPr>
            <w:tcW w:w="988" w:type="dxa"/>
            <w:vMerge/>
          </w:tcPr>
          <w:p w14:paraId="03989318" w14:textId="77777777" w:rsidR="00411D62" w:rsidRDefault="00411D62" w:rsidP="00411D62">
            <w:pPr>
              <w:rPr>
                <w:color w:val="000000" w:themeColor="text1"/>
              </w:rPr>
            </w:pPr>
          </w:p>
        </w:tc>
        <w:tc>
          <w:tcPr>
            <w:tcW w:w="2157" w:type="dxa"/>
            <w:vMerge/>
          </w:tcPr>
          <w:p w14:paraId="0F4FAACE" w14:textId="77777777" w:rsidR="00411D62" w:rsidRDefault="00411D62" w:rsidP="00411D62">
            <w:pPr>
              <w:rPr>
                <w:color w:val="000000" w:themeColor="text1"/>
              </w:rPr>
            </w:pPr>
          </w:p>
        </w:tc>
        <w:tc>
          <w:tcPr>
            <w:tcW w:w="5670" w:type="dxa"/>
          </w:tcPr>
          <w:p w14:paraId="7E586551" w14:textId="65299A66" w:rsidR="00411D62" w:rsidRDefault="00411D62" w:rsidP="00411D62">
            <w:pPr>
              <w:rPr>
                <w:b/>
                <w:bCs/>
                <w:color w:val="000000" w:themeColor="text1"/>
              </w:rPr>
            </w:pPr>
            <w:r>
              <w:rPr>
                <w:b/>
                <w:bCs/>
                <w:color w:val="000000" w:themeColor="text1"/>
              </w:rPr>
              <w:t>During:</w:t>
            </w:r>
            <w:r>
              <w:rPr>
                <w:color w:val="000000" w:themeColor="text1"/>
              </w:rPr>
              <w:t xml:space="preserve"> Guided questions</w:t>
            </w:r>
          </w:p>
        </w:tc>
        <w:tc>
          <w:tcPr>
            <w:tcW w:w="1255" w:type="dxa"/>
            <w:vMerge/>
            <w:shd w:val="clear" w:color="auto" w:fill="auto"/>
          </w:tcPr>
          <w:p w14:paraId="2033D561" w14:textId="77777777" w:rsidR="00411D62" w:rsidRPr="00216AC0" w:rsidRDefault="00411D62" w:rsidP="00411D62">
            <w:pPr>
              <w:jc w:val="center"/>
              <w:rPr>
                <w:color w:val="000000" w:themeColor="text1"/>
              </w:rPr>
            </w:pPr>
          </w:p>
        </w:tc>
      </w:tr>
      <w:tr w:rsidR="009F390F" w:rsidRPr="00216AC0" w14:paraId="70D787DE" w14:textId="77777777" w:rsidTr="007A30E3">
        <w:trPr>
          <w:trHeight w:val="2883"/>
        </w:trPr>
        <w:tc>
          <w:tcPr>
            <w:tcW w:w="988" w:type="dxa"/>
            <w:vMerge w:val="restart"/>
          </w:tcPr>
          <w:p w14:paraId="77677EB6" w14:textId="77777777" w:rsidR="009F390F" w:rsidRDefault="009F390F" w:rsidP="00411D62">
            <w:pPr>
              <w:rPr>
                <w:color w:val="000000" w:themeColor="text1"/>
              </w:rPr>
            </w:pPr>
            <w:r>
              <w:rPr>
                <w:color w:val="000000" w:themeColor="text1"/>
              </w:rPr>
              <w:t>Week 9</w:t>
            </w:r>
          </w:p>
          <w:p w14:paraId="6445B798" w14:textId="731F2A7E" w:rsidR="004E37A6" w:rsidRDefault="004E37A6" w:rsidP="00411D62">
            <w:pPr>
              <w:rPr>
                <w:color w:val="000000" w:themeColor="text1"/>
              </w:rPr>
            </w:pPr>
            <w:r>
              <w:rPr>
                <w:color w:val="000000" w:themeColor="text1"/>
              </w:rPr>
              <w:t xml:space="preserve">Oct </w:t>
            </w:r>
            <w:r w:rsidR="00F7664B">
              <w:rPr>
                <w:color w:val="000000" w:themeColor="text1"/>
              </w:rPr>
              <w:t>31</w:t>
            </w:r>
          </w:p>
        </w:tc>
        <w:tc>
          <w:tcPr>
            <w:tcW w:w="2157" w:type="dxa"/>
            <w:vMerge w:val="restart"/>
          </w:tcPr>
          <w:p w14:paraId="33F6BFC5" w14:textId="225185B5" w:rsidR="009F390F" w:rsidRDefault="009F390F" w:rsidP="00411D62">
            <w:pPr>
              <w:rPr>
                <w:color w:val="000000" w:themeColor="text1"/>
              </w:rPr>
            </w:pPr>
            <w:r>
              <w:rPr>
                <w:color w:val="000000" w:themeColor="text1"/>
              </w:rPr>
              <w:t>Neurologic conditions</w:t>
            </w:r>
            <w:r w:rsidR="00347C0E">
              <w:rPr>
                <w:color w:val="000000" w:themeColor="text1"/>
              </w:rPr>
              <w:t xml:space="preserve"> – spinal region (</w:t>
            </w:r>
            <w:r w:rsidR="00CF2309">
              <w:rPr>
                <w:color w:val="000000" w:themeColor="text1"/>
              </w:rPr>
              <w:t>19)</w:t>
            </w:r>
          </w:p>
          <w:p w14:paraId="5711D1CD" w14:textId="3D6D957E" w:rsidR="009F390F" w:rsidRPr="008E09B8" w:rsidRDefault="009F390F">
            <w:pPr>
              <w:pStyle w:val="ListParagraph"/>
              <w:numPr>
                <w:ilvl w:val="0"/>
                <w:numId w:val="14"/>
              </w:numPr>
              <w:rPr>
                <w:color w:val="000000" w:themeColor="text1"/>
              </w:rPr>
            </w:pPr>
            <w:r w:rsidRPr="008E09B8">
              <w:rPr>
                <w:color w:val="000000" w:themeColor="text1"/>
              </w:rPr>
              <w:t>Spina bifida</w:t>
            </w:r>
            <w:r w:rsidR="00347C0E">
              <w:rPr>
                <w:color w:val="000000" w:themeColor="text1"/>
              </w:rPr>
              <w:t xml:space="preserve"> </w:t>
            </w:r>
          </w:p>
          <w:p w14:paraId="30290B79" w14:textId="4F990BFC" w:rsidR="009F390F" w:rsidRPr="008E09B8" w:rsidRDefault="009F390F">
            <w:pPr>
              <w:pStyle w:val="ListParagraph"/>
              <w:numPr>
                <w:ilvl w:val="0"/>
                <w:numId w:val="14"/>
              </w:numPr>
              <w:rPr>
                <w:color w:val="000000" w:themeColor="text1"/>
              </w:rPr>
            </w:pPr>
            <w:r w:rsidRPr="008E09B8">
              <w:rPr>
                <w:color w:val="000000" w:themeColor="text1"/>
              </w:rPr>
              <w:t>Spinal cord injury</w:t>
            </w:r>
            <w:r w:rsidR="00347C0E">
              <w:rPr>
                <w:color w:val="000000" w:themeColor="text1"/>
              </w:rPr>
              <w:t xml:space="preserve"> </w:t>
            </w:r>
          </w:p>
          <w:p w14:paraId="7CFB73FA" w14:textId="77777777" w:rsidR="009F390F" w:rsidRDefault="009F390F" w:rsidP="00411D62">
            <w:pPr>
              <w:rPr>
                <w:color w:val="000000" w:themeColor="text1"/>
              </w:rPr>
            </w:pPr>
          </w:p>
          <w:p w14:paraId="4A114EBB" w14:textId="3BF38BAD" w:rsidR="009F390F" w:rsidRPr="008E09B8" w:rsidRDefault="009F390F" w:rsidP="00411D62">
            <w:pPr>
              <w:rPr>
                <w:color w:val="000000" w:themeColor="text1"/>
              </w:rPr>
            </w:pPr>
            <w:r>
              <w:rPr>
                <w:color w:val="000000" w:themeColor="text1"/>
              </w:rPr>
              <w:t>Pain</w:t>
            </w:r>
            <w:r w:rsidR="00CF2309">
              <w:rPr>
                <w:color w:val="000000" w:themeColor="text1"/>
              </w:rPr>
              <w:t xml:space="preserve"> (20)</w:t>
            </w:r>
          </w:p>
        </w:tc>
        <w:tc>
          <w:tcPr>
            <w:tcW w:w="5670" w:type="dxa"/>
          </w:tcPr>
          <w:p w14:paraId="17A38338" w14:textId="77777777" w:rsidR="009F390F" w:rsidRDefault="009F390F" w:rsidP="00411D62">
            <w:pPr>
              <w:rPr>
                <w:color w:val="000000" w:themeColor="text1"/>
              </w:rPr>
            </w:pPr>
            <w:r>
              <w:rPr>
                <w:b/>
                <w:bCs/>
                <w:color w:val="000000" w:themeColor="text1"/>
              </w:rPr>
              <w:t>Before:</w:t>
            </w:r>
          </w:p>
          <w:p w14:paraId="2A958459" w14:textId="77777777" w:rsidR="009F390F" w:rsidRDefault="009F390F" w:rsidP="00411D62">
            <w:pPr>
              <w:rPr>
                <w:color w:val="000000" w:themeColor="text1"/>
              </w:rPr>
            </w:pPr>
            <w:r>
              <w:rPr>
                <w:color w:val="000000" w:themeColor="text1"/>
              </w:rPr>
              <w:t xml:space="preserve">Read: </w:t>
            </w:r>
          </w:p>
          <w:p w14:paraId="135B0D6C" w14:textId="1E55B40B" w:rsidR="009F390F" w:rsidRDefault="009F390F">
            <w:pPr>
              <w:pStyle w:val="ListParagraph"/>
              <w:numPr>
                <w:ilvl w:val="0"/>
                <w:numId w:val="17"/>
              </w:numPr>
              <w:rPr>
                <w:color w:val="000000" w:themeColor="text1"/>
              </w:rPr>
            </w:pPr>
            <w:r w:rsidRPr="00041F3E">
              <w:rPr>
                <w:color w:val="000000" w:themeColor="text1"/>
              </w:rPr>
              <w:t>Lazaro, Chapters 13, 14</w:t>
            </w:r>
          </w:p>
          <w:p w14:paraId="58E8BF58" w14:textId="787ECA98" w:rsidR="009F390F" w:rsidRDefault="009F390F">
            <w:pPr>
              <w:pStyle w:val="ListParagraph"/>
              <w:numPr>
                <w:ilvl w:val="0"/>
                <w:numId w:val="17"/>
              </w:numPr>
              <w:rPr>
                <w:color w:val="000000" w:themeColor="text1"/>
              </w:rPr>
            </w:pPr>
            <w:r>
              <w:rPr>
                <w:color w:val="000000" w:themeColor="text1"/>
              </w:rPr>
              <w:t>Lundy-Ekman, Chapter 12</w:t>
            </w:r>
          </w:p>
          <w:p w14:paraId="332F1CD6" w14:textId="3D9F2EBE" w:rsidR="009F390F" w:rsidRPr="00041F3E" w:rsidRDefault="009F390F">
            <w:pPr>
              <w:pStyle w:val="ListParagraph"/>
              <w:numPr>
                <w:ilvl w:val="0"/>
                <w:numId w:val="17"/>
              </w:numPr>
              <w:rPr>
                <w:color w:val="000000" w:themeColor="text1"/>
              </w:rPr>
            </w:pPr>
            <w:proofErr w:type="spellStart"/>
            <w:r>
              <w:rPr>
                <w:color w:val="000000" w:themeColor="text1"/>
              </w:rPr>
              <w:t>Goudman</w:t>
            </w:r>
            <w:proofErr w:type="spellEnd"/>
            <w:r>
              <w:rPr>
                <w:color w:val="000000" w:themeColor="text1"/>
              </w:rPr>
              <w:t xml:space="preserve"> (2019) – Skim abstract, Figures 1, 5, 6</w:t>
            </w:r>
          </w:p>
          <w:p w14:paraId="11463503" w14:textId="77777777" w:rsidR="009F390F" w:rsidRDefault="009F390F" w:rsidP="00411D62">
            <w:pPr>
              <w:rPr>
                <w:color w:val="000000" w:themeColor="text1"/>
              </w:rPr>
            </w:pPr>
            <w:r>
              <w:rPr>
                <w:color w:val="000000" w:themeColor="text1"/>
              </w:rPr>
              <w:t>Assignment: Readiness quiz</w:t>
            </w:r>
          </w:p>
          <w:p w14:paraId="4D6C7DAB" w14:textId="77777777" w:rsidR="009F390F" w:rsidRDefault="009F390F" w:rsidP="00E51432">
            <w:pPr>
              <w:rPr>
                <w:color w:val="000000" w:themeColor="text1"/>
              </w:rPr>
            </w:pPr>
            <w:r>
              <w:rPr>
                <w:color w:val="000000" w:themeColor="text1"/>
              </w:rPr>
              <w:t>Videos:</w:t>
            </w:r>
          </w:p>
          <w:p w14:paraId="561DF132" w14:textId="77777777" w:rsidR="009F390F" w:rsidRDefault="009F390F">
            <w:pPr>
              <w:pStyle w:val="ListParagraph"/>
              <w:numPr>
                <w:ilvl w:val="0"/>
                <w:numId w:val="7"/>
              </w:numPr>
              <w:spacing w:after="160" w:line="259" w:lineRule="auto"/>
              <w:rPr>
                <w:color w:val="000000" w:themeColor="text1"/>
              </w:rPr>
            </w:pPr>
            <w:r>
              <w:rPr>
                <w:color w:val="000000" w:themeColor="text1"/>
              </w:rPr>
              <w:t>Spinal region</w:t>
            </w:r>
          </w:p>
          <w:p w14:paraId="55BAF077" w14:textId="77777777" w:rsidR="009F390F" w:rsidRDefault="009F390F">
            <w:pPr>
              <w:pStyle w:val="ListParagraph"/>
              <w:numPr>
                <w:ilvl w:val="0"/>
                <w:numId w:val="7"/>
              </w:numPr>
              <w:spacing w:after="160" w:line="259" w:lineRule="auto"/>
              <w:rPr>
                <w:color w:val="000000" w:themeColor="text1"/>
              </w:rPr>
            </w:pPr>
            <w:r>
              <w:rPr>
                <w:color w:val="000000" w:themeColor="text1"/>
              </w:rPr>
              <w:t xml:space="preserve">Spina bifida </w:t>
            </w:r>
          </w:p>
          <w:p w14:paraId="7F257872" w14:textId="2A6FC781" w:rsidR="009F390F" w:rsidRPr="008564FB" w:rsidRDefault="009F390F">
            <w:pPr>
              <w:pStyle w:val="ListParagraph"/>
              <w:numPr>
                <w:ilvl w:val="0"/>
                <w:numId w:val="7"/>
              </w:numPr>
              <w:spacing w:line="259" w:lineRule="auto"/>
              <w:rPr>
                <w:color w:val="000000" w:themeColor="text1"/>
              </w:rPr>
            </w:pPr>
            <w:r w:rsidRPr="00FB46EF">
              <w:rPr>
                <w:color w:val="000000" w:themeColor="text1"/>
              </w:rPr>
              <w:t>Spinal cord injur</w:t>
            </w:r>
            <w:r>
              <w:rPr>
                <w:color w:val="000000" w:themeColor="text1"/>
              </w:rPr>
              <w:t>y</w:t>
            </w:r>
          </w:p>
        </w:tc>
        <w:tc>
          <w:tcPr>
            <w:tcW w:w="1255" w:type="dxa"/>
            <w:vMerge w:val="restart"/>
            <w:shd w:val="clear" w:color="auto" w:fill="auto"/>
          </w:tcPr>
          <w:p w14:paraId="5B8AA48C" w14:textId="7D542D54" w:rsidR="009F390F" w:rsidRDefault="009F390F" w:rsidP="00411D62">
            <w:pPr>
              <w:jc w:val="center"/>
              <w:rPr>
                <w:color w:val="000000" w:themeColor="text1"/>
              </w:rPr>
            </w:pPr>
            <w:r>
              <w:rPr>
                <w:color w:val="000000" w:themeColor="text1"/>
              </w:rPr>
              <w:t>1, 2, 3, 6e, 6g, 10</w:t>
            </w:r>
          </w:p>
        </w:tc>
      </w:tr>
      <w:tr w:rsidR="009F390F" w:rsidRPr="00216AC0" w14:paraId="07B6F303" w14:textId="77777777" w:rsidTr="007A30E3">
        <w:trPr>
          <w:trHeight w:val="271"/>
        </w:trPr>
        <w:tc>
          <w:tcPr>
            <w:tcW w:w="988" w:type="dxa"/>
            <w:vMerge/>
          </w:tcPr>
          <w:p w14:paraId="1EB34622" w14:textId="77777777" w:rsidR="009F390F" w:rsidRDefault="009F390F" w:rsidP="00B31503">
            <w:pPr>
              <w:rPr>
                <w:color w:val="000000" w:themeColor="text1"/>
              </w:rPr>
            </w:pPr>
          </w:p>
        </w:tc>
        <w:tc>
          <w:tcPr>
            <w:tcW w:w="2157" w:type="dxa"/>
            <w:vMerge/>
          </w:tcPr>
          <w:p w14:paraId="5E96363B" w14:textId="77777777" w:rsidR="009F390F" w:rsidRDefault="009F390F" w:rsidP="00B31503">
            <w:pPr>
              <w:rPr>
                <w:color w:val="000000" w:themeColor="text1"/>
              </w:rPr>
            </w:pPr>
          </w:p>
        </w:tc>
        <w:tc>
          <w:tcPr>
            <w:tcW w:w="5670" w:type="dxa"/>
          </w:tcPr>
          <w:p w14:paraId="43AB51E5" w14:textId="249B0328" w:rsidR="009F390F" w:rsidRDefault="009F390F" w:rsidP="00B31503">
            <w:pPr>
              <w:rPr>
                <w:b/>
                <w:bCs/>
                <w:color w:val="000000" w:themeColor="text1"/>
              </w:rPr>
            </w:pPr>
            <w:r>
              <w:rPr>
                <w:b/>
                <w:bCs/>
                <w:color w:val="000000" w:themeColor="text1"/>
              </w:rPr>
              <w:t>During:</w:t>
            </w:r>
            <w:r>
              <w:rPr>
                <w:color w:val="000000" w:themeColor="text1"/>
              </w:rPr>
              <w:t xml:space="preserve"> Guided questions</w:t>
            </w:r>
          </w:p>
        </w:tc>
        <w:tc>
          <w:tcPr>
            <w:tcW w:w="1255" w:type="dxa"/>
            <w:vMerge/>
            <w:shd w:val="clear" w:color="auto" w:fill="auto"/>
          </w:tcPr>
          <w:p w14:paraId="1E719D94" w14:textId="77777777" w:rsidR="009F390F" w:rsidRDefault="009F390F" w:rsidP="00B31503">
            <w:pPr>
              <w:jc w:val="center"/>
              <w:rPr>
                <w:color w:val="000000" w:themeColor="text1"/>
              </w:rPr>
            </w:pPr>
          </w:p>
        </w:tc>
      </w:tr>
      <w:tr w:rsidR="009F390F" w:rsidRPr="00216AC0" w14:paraId="3897400D" w14:textId="77777777" w:rsidTr="007A30E3">
        <w:trPr>
          <w:trHeight w:val="271"/>
        </w:trPr>
        <w:tc>
          <w:tcPr>
            <w:tcW w:w="988" w:type="dxa"/>
            <w:vMerge/>
          </w:tcPr>
          <w:p w14:paraId="60E7BC85" w14:textId="77777777" w:rsidR="009F390F" w:rsidRDefault="009F390F" w:rsidP="00B31503">
            <w:pPr>
              <w:rPr>
                <w:color w:val="000000" w:themeColor="text1"/>
              </w:rPr>
            </w:pPr>
          </w:p>
        </w:tc>
        <w:tc>
          <w:tcPr>
            <w:tcW w:w="2157" w:type="dxa"/>
            <w:vMerge/>
          </w:tcPr>
          <w:p w14:paraId="35382BAF" w14:textId="77777777" w:rsidR="009F390F" w:rsidRDefault="009F390F" w:rsidP="00B31503">
            <w:pPr>
              <w:rPr>
                <w:color w:val="000000" w:themeColor="text1"/>
              </w:rPr>
            </w:pPr>
          </w:p>
        </w:tc>
        <w:tc>
          <w:tcPr>
            <w:tcW w:w="5670" w:type="dxa"/>
          </w:tcPr>
          <w:p w14:paraId="389BC8CF" w14:textId="77777777" w:rsidR="004D68C5" w:rsidRDefault="009F390F" w:rsidP="00B31503">
            <w:pPr>
              <w:rPr>
                <w:color w:val="000000" w:themeColor="text1"/>
              </w:rPr>
            </w:pPr>
            <w:r>
              <w:rPr>
                <w:b/>
                <w:bCs/>
                <w:color w:val="000000" w:themeColor="text1"/>
              </w:rPr>
              <w:t xml:space="preserve">After: </w:t>
            </w:r>
            <w:r>
              <w:rPr>
                <w:color w:val="000000" w:themeColor="text1"/>
              </w:rPr>
              <w:t xml:space="preserve"> Discussion Board 3</w:t>
            </w:r>
          </w:p>
          <w:p w14:paraId="278C7947" w14:textId="77777777" w:rsidR="00730FDD" w:rsidRDefault="00730FDD" w:rsidP="00B31503">
            <w:pPr>
              <w:rPr>
                <w:color w:val="000000" w:themeColor="text1"/>
              </w:rPr>
            </w:pPr>
          </w:p>
          <w:p w14:paraId="7366815F" w14:textId="77777777" w:rsidR="00730FDD" w:rsidRDefault="00730FDD" w:rsidP="00B31503">
            <w:pPr>
              <w:rPr>
                <w:color w:val="000000" w:themeColor="text1"/>
              </w:rPr>
            </w:pPr>
          </w:p>
          <w:p w14:paraId="07CCC64C" w14:textId="77777777" w:rsidR="00730FDD" w:rsidRDefault="00730FDD" w:rsidP="00B31503">
            <w:pPr>
              <w:rPr>
                <w:color w:val="000000" w:themeColor="text1"/>
              </w:rPr>
            </w:pPr>
          </w:p>
          <w:p w14:paraId="10A57258" w14:textId="77777777" w:rsidR="00730FDD" w:rsidRDefault="00730FDD" w:rsidP="00B31503">
            <w:pPr>
              <w:rPr>
                <w:color w:val="000000" w:themeColor="text1"/>
              </w:rPr>
            </w:pPr>
          </w:p>
          <w:p w14:paraId="12F12170" w14:textId="77777777" w:rsidR="00730FDD" w:rsidRDefault="00730FDD" w:rsidP="00B31503">
            <w:pPr>
              <w:rPr>
                <w:color w:val="000000" w:themeColor="text1"/>
              </w:rPr>
            </w:pPr>
          </w:p>
          <w:p w14:paraId="46F0AB98" w14:textId="36205F34" w:rsidR="00730FDD" w:rsidRPr="00730FDD" w:rsidRDefault="00730FDD" w:rsidP="00B31503">
            <w:pPr>
              <w:rPr>
                <w:color w:val="000000" w:themeColor="text1"/>
              </w:rPr>
            </w:pPr>
          </w:p>
        </w:tc>
        <w:tc>
          <w:tcPr>
            <w:tcW w:w="1255" w:type="dxa"/>
            <w:vMerge/>
            <w:shd w:val="clear" w:color="auto" w:fill="auto"/>
          </w:tcPr>
          <w:p w14:paraId="19F3C9F3" w14:textId="77777777" w:rsidR="009F390F" w:rsidRDefault="009F390F" w:rsidP="00B31503">
            <w:pPr>
              <w:jc w:val="center"/>
              <w:rPr>
                <w:color w:val="000000" w:themeColor="text1"/>
              </w:rPr>
            </w:pPr>
          </w:p>
        </w:tc>
      </w:tr>
      <w:tr w:rsidR="00470355" w:rsidRPr="00216AC0" w14:paraId="10766D47" w14:textId="77777777" w:rsidTr="007A30E3">
        <w:tc>
          <w:tcPr>
            <w:tcW w:w="988" w:type="dxa"/>
            <w:vMerge w:val="restart"/>
          </w:tcPr>
          <w:p w14:paraId="7200FB56" w14:textId="4E84C489" w:rsidR="00470355" w:rsidRDefault="00470355" w:rsidP="00B31503">
            <w:pPr>
              <w:rPr>
                <w:color w:val="000000" w:themeColor="text1"/>
              </w:rPr>
            </w:pPr>
            <w:r>
              <w:rPr>
                <w:color w:val="000000" w:themeColor="text1"/>
              </w:rPr>
              <w:lastRenderedPageBreak/>
              <w:t>Week 10</w:t>
            </w:r>
          </w:p>
          <w:p w14:paraId="5674A604" w14:textId="5411D705" w:rsidR="004E37A6" w:rsidRDefault="004E37A6" w:rsidP="00B31503">
            <w:pPr>
              <w:rPr>
                <w:color w:val="000000" w:themeColor="text1"/>
              </w:rPr>
            </w:pPr>
          </w:p>
          <w:p w14:paraId="4B72C66A" w14:textId="7E4A9DD9" w:rsidR="004E37A6" w:rsidRDefault="00F7664B" w:rsidP="00B31503">
            <w:pPr>
              <w:rPr>
                <w:color w:val="000000" w:themeColor="text1"/>
              </w:rPr>
            </w:pPr>
            <w:r>
              <w:rPr>
                <w:color w:val="000000" w:themeColor="text1"/>
              </w:rPr>
              <w:t>Nov 7</w:t>
            </w:r>
          </w:p>
          <w:p w14:paraId="02501B93" w14:textId="4CE8E9C9" w:rsidR="00470355" w:rsidRDefault="00470355" w:rsidP="00B31503">
            <w:pPr>
              <w:rPr>
                <w:color w:val="000000" w:themeColor="text1"/>
              </w:rPr>
            </w:pPr>
          </w:p>
        </w:tc>
        <w:tc>
          <w:tcPr>
            <w:tcW w:w="2157" w:type="dxa"/>
            <w:vMerge w:val="restart"/>
          </w:tcPr>
          <w:p w14:paraId="20CD0147" w14:textId="0D20E061" w:rsidR="00470355" w:rsidRDefault="00470355" w:rsidP="00B31503">
            <w:pPr>
              <w:rPr>
                <w:color w:val="000000" w:themeColor="text1"/>
              </w:rPr>
            </w:pPr>
            <w:r>
              <w:rPr>
                <w:color w:val="000000" w:themeColor="text1"/>
              </w:rPr>
              <w:t>Dizziness &amp; Unsteadiness</w:t>
            </w:r>
            <w:r w:rsidR="00CF2309">
              <w:rPr>
                <w:color w:val="000000" w:themeColor="text1"/>
              </w:rPr>
              <w:t xml:space="preserve"> (21)</w:t>
            </w:r>
          </w:p>
          <w:p w14:paraId="414C9E23" w14:textId="77777777" w:rsidR="00CF2309" w:rsidRPr="00673F57" w:rsidRDefault="00CF2309" w:rsidP="00B31503"/>
          <w:p w14:paraId="73B6CECA" w14:textId="749A3706" w:rsidR="00470355" w:rsidRDefault="00470355" w:rsidP="00B31503">
            <w:r>
              <w:t xml:space="preserve">Cerebrospinal fluid system </w:t>
            </w:r>
            <w:r w:rsidR="00CF2309">
              <w:t>(22)</w:t>
            </w:r>
          </w:p>
          <w:p w14:paraId="47281EF5" w14:textId="77777777" w:rsidR="00470355" w:rsidRDefault="00470355" w:rsidP="00B31503"/>
          <w:p w14:paraId="563E83F5" w14:textId="1D9629D2" w:rsidR="00470355" w:rsidRPr="00673F57" w:rsidRDefault="00470355" w:rsidP="00B31503">
            <w:r>
              <w:t>Blood supply and fluid dynamics</w:t>
            </w:r>
            <w:r w:rsidR="00CF2309">
              <w:t xml:space="preserve"> (23)</w:t>
            </w:r>
          </w:p>
        </w:tc>
        <w:tc>
          <w:tcPr>
            <w:tcW w:w="5670" w:type="dxa"/>
          </w:tcPr>
          <w:p w14:paraId="4231087A" w14:textId="77777777" w:rsidR="00470355" w:rsidRDefault="00470355" w:rsidP="00B31503">
            <w:pPr>
              <w:rPr>
                <w:color w:val="000000" w:themeColor="text1"/>
              </w:rPr>
            </w:pPr>
            <w:r>
              <w:rPr>
                <w:b/>
                <w:bCs/>
                <w:color w:val="000000" w:themeColor="text1"/>
              </w:rPr>
              <w:t>Before:</w:t>
            </w:r>
          </w:p>
          <w:p w14:paraId="6E1F1B2A" w14:textId="72B356A2" w:rsidR="00470355" w:rsidRDefault="00470355" w:rsidP="00B31503">
            <w:pPr>
              <w:rPr>
                <w:color w:val="000000" w:themeColor="text1"/>
              </w:rPr>
            </w:pPr>
            <w:r>
              <w:rPr>
                <w:color w:val="000000" w:themeColor="text1"/>
              </w:rPr>
              <w:t>Read: Lundy-Ekman, Chapter 24</w:t>
            </w:r>
            <w:r w:rsidR="004D68C5">
              <w:rPr>
                <w:color w:val="000000" w:themeColor="text1"/>
              </w:rPr>
              <w:t>, 25, 26</w:t>
            </w:r>
            <w:r w:rsidR="00DC60B4">
              <w:rPr>
                <w:color w:val="000000" w:themeColor="text1"/>
              </w:rPr>
              <w:t xml:space="preserve"> (p</w:t>
            </w:r>
            <w:r w:rsidR="0015563D">
              <w:rPr>
                <w:color w:val="000000" w:themeColor="text1"/>
              </w:rPr>
              <w:t>.</w:t>
            </w:r>
            <w:r w:rsidR="00DC60B4">
              <w:rPr>
                <w:color w:val="000000" w:themeColor="text1"/>
              </w:rPr>
              <w:t xml:space="preserve"> 466-</w:t>
            </w:r>
            <w:r w:rsidR="00502AD0">
              <w:rPr>
                <w:color w:val="000000" w:themeColor="text1"/>
              </w:rPr>
              <w:t>471)</w:t>
            </w:r>
          </w:p>
          <w:p w14:paraId="3A621B36" w14:textId="77777777" w:rsidR="00470355" w:rsidRDefault="00470355" w:rsidP="00B31503">
            <w:pPr>
              <w:rPr>
                <w:color w:val="000000" w:themeColor="text1"/>
              </w:rPr>
            </w:pPr>
            <w:r>
              <w:rPr>
                <w:color w:val="000000" w:themeColor="text1"/>
              </w:rPr>
              <w:t xml:space="preserve">Assignment: Readiness Quiz </w:t>
            </w:r>
          </w:p>
          <w:p w14:paraId="60BAB152" w14:textId="11527E64" w:rsidR="00470355" w:rsidRDefault="00470355" w:rsidP="00B31503">
            <w:pPr>
              <w:rPr>
                <w:color w:val="000000" w:themeColor="text1"/>
              </w:rPr>
            </w:pPr>
            <w:r>
              <w:rPr>
                <w:color w:val="000000" w:themeColor="text1"/>
              </w:rPr>
              <w:t>Video</w:t>
            </w:r>
            <w:r w:rsidR="004D68C5">
              <w:rPr>
                <w:color w:val="000000" w:themeColor="text1"/>
              </w:rPr>
              <w:t>s</w:t>
            </w:r>
            <w:r>
              <w:rPr>
                <w:color w:val="000000" w:themeColor="text1"/>
              </w:rPr>
              <w:t xml:space="preserve">: </w:t>
            </w:r>
          </w:p>
          <w:p w14:paraId="2F11B5CC" w14:textId="77777777" w:rsidR="00470355" w:rsidRDefault="00470355">
            <w:pPr>
              <w:pStyle w:val="ListParagraph"/>
              <w:numPr>
                <w:ilvl w:val="0"/>
                <w:numId w:val="18"/>
              </w:numPr>
              <w:rPr>
                <w:color w:val="000000" w:themeColor="text1"/>
              </w:rPr>
            </w:pPr>
            <w:r w:rsidRPr="004D68C5">
              <w:rPr>
                <w:color w:val="000000" w:themeColor="text1"/>
              </w:rPr>
              <w:t>Dizziness and Unsteadiness</w:t>
            </w:r>
          </w:p>
          <w:p w14:paraId="55781DBD" w14:textId="77777777" w:rsidR="004D68C5" w:rsidRPr="00035B78" w:rsidRDefault="004D68C5">
            <w:pPr>
              <w:pStyle w:val="ListParagraph"/>
              <w:numPr>
                <w:ilvl w:val="0"/>
                <w:numId w:val="18"/>
              </w:numPr>
              <w:spacing w:after="160" w:line="259" w:lineRule="auto"/>
              <w:rPr>
                <w:color w:val="000000" w:themeColor="text1"/>
              </w:rPr>
            </w:pPr>
            <w:r w:rsidRPr="00035B78">
              <w:rPr>
                <w:color w:val="000000" w:themeColor="text1"/>
              </w:rPr>
              <w:t>Cerebrospinal fluid system</w:t>
            </w:r>
          </w:p>
          <w:p w14:paraId="375938A1" w14:textId="30106E7B" w:rsidR="004D68C5" w:rsidRPr="004D68C5" w:rsidRDefault="004D68C5">
            <w:pPr>
              <w:pStyle w:val="ListParagraph"/>
              <w:numPr>
                <w:ilvl w:val="0"/>
                <w:numId w:val="18"/>
              </w:numPr>
              <w:rPr>
                <w:color w:val="000000" w:themeColor="text1"/>
              </w:rPr>
            </w:pPr>
            <w:r w:rsidRPr="00552D80">
              <w:rPr>
                <w:color w:val="000000" w:themeColor="text1"/>
              </w:rPr>
              <w:t>Blood supply</w:t>
            </w:r>
            <w:r w:rsidR="00F57CAA">
              <w:rPr>
                <w:color w:val="000000" w:themeColor="text1"/>
              </w:rPr>
              <w:t xml:space="preserve">, </w:t>
            </w:r>
            <w:r>
              <w:rPr>
                <w:color w:val="000000" w:themeColor="text1"/>
              </w:rPr>
              <w:t>fluid dynamics</w:t>
            </w:r>
            <w:r w:rsidR="00F57CAA">
              <w:rPr>
                <w:color w:val="000000" w:themeColor="text1"/>
              </w:rPr>
              <w:t>, intracranial pressure</w:t>
            </w:r>
          </w:p>
        </w:tc>
        <w:tc>
          <w:tcPr>
            <w:tcW w:w="1255" w:type="dxa"/>
            <w:shd w:val="clear" w:color="auto" w:fill="auto"/>
          </w:tcPr>
          <w:p w14:paraId="74DE552C" w14:textId="5AC5A3A6" w:rsidR="00470355" w:rsidRPr="00216AC0" w:rsidRDefault="00470355" w:rsidP="00B31503">
            <w:pPr>
              <w:jc w:val="center"/>
              <w:rPr>
                <w:color w:val="000000" w:themeColor="text1"/>
              </w:rPr>
            </w:pPr>
            <w:r>
              <w:rPr>
                <w:color w:val="000000" w:themeColor="text1"/>
              </w:rPr>
              <w:t>1</w:t>
            </w:r>
            <w:r w:rsidR="004D68C5">
              <w:rPr>
                <w:color w:val="000000" w:themeColor="text1"/>
              </w:rPr>
              <w:t>, 2</w:t>
            </w:r>
          </w:p>
        </w:tc>
      </w:tr>
      <w:tr w:rsidR="00470355" w:rsidRPr="00216AC0" w14:paraId="3419A2E8" w14:textId="77777777" w:rsidTr="007A30E3">
        <w:tc>
          <w:tcPr>
            <w:tcW w:w="988" w:type="dxa"/>
            <w:vMerge/>
          </w:tcPr>
          <w:p w14:paraId="570B0D66" w14:textId="0C97AE7B" w:rsidR="00470355" w:rsidRPr="00216AC0" w:rsidRDefault="00470355" w:rsidP="00B31503">
            <w:pPr>
              <w:rPr>
                <w:color w:val="000000" w:themeColor="text1"/>
              </w:rPr>
            </w:pPr>
          </w:p>
        </w:tc>
        <w:tc>
          <w:tcPr>
            <w:tcW w:w="2157" w:type="dxa"/>
            <w:vMerge/>
          </w:tcPr>
          <w:p w14:paraId="5E0DD766" w14:textId="6DCAB832" w:rsidR="00470355" w:rsidRPr="00216AC0" w:rsidRDefault="00470355" w:rsidP="00B31503">
            <w:pPr>
              <w:rPr>
                <w:color w:val="000000" w:themeColor="text1"/>
              </w:rPr>
            </w:pPr>
          </w:p>
        </w:tc>
        <w:tc>
          <w:tcPr>
            <w:tcW w:w="5670" w:type="dxa"/>
          </w:tcPr>
          <w:p w14:paraId="540D399F" w14:textId="1799CDE8" w:rsidR="00470355" w:rsidRPr="004D68C5" w:rsidRDefault="004D68C5" w:rsidP="004D68C5">
            <w:pPr>
              <w:rPr>
                <w:color w:val="000000" w:themeColor="text1"/>
              </w:rPr>
            </w:pPr>
            <w:r>
              <w:rPr>
                <w:b/>
                <w:bCs/>
                <w:color w:val="000000" w:themeColor="text1"/>
              </w:rPr>
              <w:t>During</w:t>
            </w:r>
            <w:r w:rsidR="00470355">
              <w:rPr>
                <w:b/>
                <w:bCs/>
                <w:color w:val="000000" w:themeColor="text1"/>
              </w:rPr>
              <w:t>:</w:t>
            </w:r>
            <w:r>
              <w:rPr>
                <w:color w:val="000000" w:themeColor="text1"/>
              </w:rPr>
              <w:t xml:space="preserve"> Guided questions</w:t>
            </w:r>
          </w:p>
        </w:tc>
        <w:tc>
          <w:tcPr>
            <w:tcW w:w="1255" w:type="dxa"/>
            <w:shd w:val="clear" w:color="auto" w:fill="auto"/>
          </w:tcPr>
          <w:p w14:paraId="1A68733D" w14:textId="6B23F4BD" w:rsidR="00470355" w:rsidRPr="00216AC0" w:rsidRDefault="00470355" w:rsidP="00B31503">
            <w:pPr>
              <w:jc w:val="center"/>
              <w:rPr>
                <w:color w:val="000000" w:themeColor="text1"/>
              </w:rPr>
            </w:pPr>
          </w:p>
        </w:tc>
      </w:tr>
      <w:tr w:rsidR="00B31503" w:rsidRPr="00216AC0" w14:paraId="17F44EE8" w14:textId="77777777" w:rsidTr="007A30E3">
        <w:tc>
          <w:tcPr>
            <w:tcW w:w="988" w:type="dxa"/>
          </w:tcPr>
          <w:p w14:paraId="7CE9565C" w14:textId="77777777" w:rsidR="00B31503" w:rsidRDefault="00B31503" w:rsidP="00B31503">
            <w:pPr>
              <w:rPr>
                <w:color w:val="000000" w:themeColor="text1"/>
              </w:rPr>
            </w:pPr>
            <w:r>
              <w:rPr>
                <w:color w:val="000000" w:themeColor="text1"/>
              </w:rPr>
              <w:t>Week 11</w:t>
            </w:r>
          </w:p>
          <w:p w14:paraId="6D3AAFF5" w14:textId="77777777" w:rsidR="004E37A6" w:rsidRDefault="004E37A6" w:rsidP="00B31503">
            <w:pPr>
              <w:rPr>
                <w:color w:val="000000" w:themeColor="text1"/>
              </w:rPr>
            </w:pPr>
          </w:p>
          <w:p w14:paraId="501F0C4D" w14:textId="7680D2D1" w:rsidR="004E37A6" w:rsidRDefault="004E37A6" w:rsidP="00B31503">
            <w:pPr>
              <w:rPr>
                <w:color w:val="000000" w:themeColor="text1"/>
              </w:rPr>
            </w:pPr>
            <w:r>
              <w:rPr>
                <w:color w:val="000000" w:themeColor="text1"/>
              </w:rPr>
              <w:t>Nov</w:t>
            </w:r>
            <w:r w:rsidR="00F7664B">
              <w:rPr>
                <w:color w:val="000000" w:themeColor="text1"/>
              </w:rPr>
              <w:t xml:space="preserve"> 14</w:t>
            </w:r>
          </w:p>
        </w:tc>
        <w:tc>
          <w:tcPr>
            <w:tcW w:w="7827" w:type="dxa"/>
            <w:gridSpan w:val="2"/>
          </w:tcPr>
          <w:p w14:paraId="2D9BE695" w14:textId="29223B1D" w:rsidR="00B31503" w:rsidRPr="00DE3E46" w:rsidRDefault="00B31503" w:rsidP="00B31503">
            <w:pPr>
              <w:jc w:val="center"/>
              <w:rPr>
                <w:b/>
                <w:bCs/>
                <w:color w:val="000000" w:themeColor="text1"/>
              </w:rPr>
            </w:pPr>
            <w:r w:rsidRPr="00DE3E46">
              <w:rPr>
                <w:b/>
                <w:bCs/>
                <w:color w:val="000000" w:themeColor="text1"/>
              </w:rPr>
              <w:t xml:space="preserve">EXAM </w:t>
            </w:r>
            <w:r>
              <w:rPr>
                <w:b/>
                <w:bCs/>
                <w:color w:val="000000" w:themeColor="text1"/>
              </w:rPr>
              <w:t>2</w:t>
            </w:r>
          </w:p>
          <w:p w14:paraId="50E9ABC8" w14:textId="54D735D7" w:rsidR="00B31503" w:rsidRDefault="00B31503" w:rsidP="00B31503">
            <w:pPr>
              <w:jc w:val="center"/>
              <w:rPr>
                <w:color w:val="000000" w:themeColor="text1"/>
              </w:rPr>
            </w:pPr>
            <w:r>
              <w:rPr>
                <w:color w:val="000000" w:themeColor="text1"/>
              </w:rPr>
              <w:t xml:space="preserve">Includes content </w:t>
            </w:r>
            <w:r w:rsidR="004D68C5">
              <w:rPr>
                <w:color w:val="000000" w:themeColor="text1"/>
              </w:rPr>
              <w:t>from</w:t>
            </w:r>
            <w:r>
              <w:rPr>
                <w:color w:val="000000" w:themeColor="text1"/>
              </w:rPr>
              <w:t xml:space="preserve"> </w:t>
            </w:r>
            <w:r w:rsidR="004D68C5">
              <w:rPr>
                <w:color w:val="000000" w:themeColor="text1"/>
              </w:rPr>
              <w:t>Week</w:t>
            </w:r>
            <w:r w:rsidR="005462AF">
              <w:rPr>
                <w:color w:val="000000" w:themeColor="text1"/>
              </w:rPr>
              <w:t xml:space="preserve"> 6 </w:t>
            </w:r>
            <w:r w:rsidR="004D68C5">
              <w:rPr>
                <w:color w:val="000000" w:themeColor="text1"/>
              </w:rPr>
              <w:t>through</w:t>
            </w:r>
            <w:r>
              <w:rPr>
                <w:color w:val="000000" w:themeColor="text1"/>
              </w:rPr>
              <w:t xml:space="preserve"> </w:t>
            </w:r>
            <w:r w:rsidR="004D68C5">
              <w:rPr>
                <w:color w:val="000000" w:themeColor="text1"/>
              </w:rPr>
              <w:t>Week 10</w:t>
            </w:r>
          </w:p>
          <w:p w14:paraId="594FA7BC" w14:textId="7B44F4C9" w:rsidR="00B31503" w:rsidRPr="00045685" w:rsidRDefault="00B31503" w:rsidP="00B31503">
            <w:pPr>
              <w:jc w:val="center"/>
              <w:rPr>
                <w:color w:val="000000" w:themeColor="text1"/>
              </w:rPr>
            </w:pPr>
            <w:r>
              <w:rPr>
                <w:color w:val="000000" w:themeColor="text1"/>
              </w:rPr>
              <w:t>(</w:t>
            </w:r>
            <w:r w:rsidR="00C80044">
              <w:rPr>
                <w:color w:val="000000" w:themeColor="text1"/>
              </w:rPr>
              <w:t>Peripheral Region</w:t>
            </w:r>
            <w:r>
              <w:rPr>
                <w:color w:val="000000" w:themeColor="text1"/>
              </w:rPr>
              <w:t xml:space="preserve"> through </w:t>
            </w:r>
            <w:r w:rsidR="00C80044">
              <w:rPr>
                <w:color w:val="000000" w:themeColor="text1"/>
              </w:rPr>
              <w:t>Blood Supply and Fluid Dynamics</w:t>
            </w:r>
            <w:r>
              <w:rPr>
                <w:color w:val="000000" w:themeColor="text1"/>
              </w:rPr>
              <w:t>)</w:t>
            </w:r>
          </w:p>
        </w:tc>
        <w:tc>
          <w:tcPr>
            <w:tcW w:w="1255" w:type="dxa"/>
          </w:tcPr>
          <w:p w14:paraId="5FE2B987" w14:textId="7711AF5E" w:rsidR="00B31503" w:rsidRPr="00216AC0" w:rsidRDefault="00B31503" w:rsidP="00B31503">
            <w:pPr>
              <w:jc w:val="center"/>
              <w:rPr>
                <w:color w:val="000000" w:themeColor="text1"/>
              </w:rPr>
            </w:pPr>
            <w:r>
              <w:rPr>
                <w:color w:val="000000" w:themeColor="text1"/>
              </w:rPr>
              <w:t>1, 2, 3, 6e, 6g, 9, 10</w:t>
            </w:r>
          </w:p>
        </w:tc>
      </w:tr>
      <w:tr w:rsidR="00CE20BE" w:rsidRPr="00216AC0" w14:paraId="4985BEF8" w14:textId="77777777" w:rsidTr="007A30E3">
        <w:tc>
          <w:tcPr>
            <w:tcW w:w="988" w:type="dxa"/>
            <w:vMerge w:val="restart"/>
          </w:tcPr>
          <w:p w14:paraId="5C351232" w14:textId="014AADCF" w:rsidR="00CE20BE" w:rsidRDefault="00CE20BE" w:rsidP="00B31503">
            <w:pPr>
              <w:rPr>
                <w:color w:val="000000" w:themeColor="text1"/>
              </w:rPr>
            </w:pPr>
            <w:r>
              <w:rPr>
                <w:color w:val="000000" w:themeColor="text1"/>
              </w:rPr>
              <w:t>Week 12</w:t>
            </w:r>
          </w:p>
          <w:p w14:paraId="28FA8B88" w14:textId="2EC7B620" w:rsidR="00D13FBF" w:rsidRDefault="00D13FBF" w:rsidP="00B31503">
            <w:pPr>
              <w:rPr>
                <w:color w:val="000000" w:themeColor="text1"/>
              </w:rPr>
            </w:pPr>
          </w:p>
          <w:p w14:paraId="3EA2C72C" w14:textId="7A7EFAEF" w:rsidR="00D13FBF" w:rsidRPr="00216AC0" w:rsidRDefault="00D13FBF" w:rsidP="00B31503">
            <w:pPr>
              <w:rPr>
                <w:color w:val="000000" w:themeColor="text1"/>
              </w:rPr>
            </w:pPr>
            <w:r>
              <w:rPr>
                <w:color w:val="000000" w:themeColor="text1"/>
              </w:rPr>
              <w:t xml:space="preserve">Nov </w:t>
            </w:r>
            <w:r w:rsidR="00F7664B">
              <w:rPr>
                <w:color w:val="000000" w:themeColor="text1"/>
              </w:rPr>
              <w:t>21</w:t>
            </w:r>
          </w:p>
          <w:p w14:paraId="568B7D84" w14:textId="7B07F09C" w:rsidR="00CE20BE" w:rsidRPr="00216AC0" w:rsidRDefault="00CE20BE" w:rsidP="00B31503">
            <w:pPr>
              <w:rPr>
                <w:color w:val="000000" w:themeColor="text1"/>
              </w:rPr>
            </w:pPr>
            <w:r>
              <w:rPr>
                <w:color w:val="000000" w:themeColor="text1"/>
              </w:rPr>
              <w:t xml:space="preserve"> </w:t>
            </w:r>
          </w:p>
        </w:tc>
        <w:tc>
          <w:tcPr>
            <w:tcW w:w="2157" w:type="dxa"/>
            <w:vMerge w:val="restart"/>
          </w:tcPr>
          <w:p w14:paraId="526F0108" w14:textId="3C120512" w:rsidR="00CE20BE" w:rsidRPr="00216AC0" w:rsidRDefault="00CE20BE" w:rsidP="00B31503">
            <w:pPr>
              <w:rPr>
                <w:color w:val="000000" w:themeColor="text1"/>
              </w:rPr>
            </w:pPr>
            <w:r>
              <w:rPr>
                <w:color w:val="000000" w:themeColor="text1"/>
              </w:rPr>
              <w:t>Cerebrum</w:t>
            </w:r>
            <w:r w:rsidR="00CF2309">
              <w:rPr>
                <w:color w:val="000000" w:themeColor="text1"/>
              </w:rPr>
              <w:t xml:space="preserve"> (24)</w:t>
            </w:r>
          </w:p>
          <w:p w14:paraId="7BECFA6D" w14:textId="77777777" w:rsidR="00CE20BE" w:rsidRDefault="00CE20BE" w:rsidP="00B31503">
            <w:pPr>
              <w:rPr>
                <w:color w:val="000000" w:themeColor="text1"/>
              </w:rPr>
            </w:pPr>
          </w:p>
          <w:p w14:paraId="07876E05" w14:textId="3069493D" w:rsidR="00CE20BE" w:rsidRDefault="00CE20BE" w:rsidP="00B31503">
            <w:pPr>
              <w:rPr>
                <w:color w:val="000000" w:themeColor="text1"/>
              </w:rPr>
            </w:pPr>
            <w:r>
              <w:rPr>
                <w:color w:val="000000" w:themeColor="text1"/>
              </w:rPr>
              <w:t>Neurologic conditions</w:t>
            </w:r>
            <w:r w:rsidR="00CF2309">
              <w:rPr>
                <w:color w:val="000000" w:themeColor="text1"/>
              </w:rPr>
              <w:t xml:space="preserve"> </w:t>
            </w:r>
            <w:r w:rsidR="00232E32">
              <w:rPr>
                <w:color w:val="000000" w:themeColor="text1"/>
              </w:rPr>
              <w:t>–</w:t>
            </w:r>
            <w:r w:rsidR="00CA5BCE">
              <w:rPr>
                <w:color w:val="000000" w:themeColor="text1"/>
              </w:rPr>
              <w:t xml:space="preserve"> </w:t>
            </w:r>
            <w:r w:rsidR="00232E32">
              <w:rPr>
                <w:color w:val="000000" w:themeColor="text1"/>
              </w:rPr>
              <w:t>Brain 1 (25)</w:t>
            </w:r>
            <w:r>
              <w:rPr>
                <w:color w:val="000000" w:themeColor="text1"/>
              </w:rPr>
              <w:t xml:space="preserve">  </w:t>
            </w:r>
          </w:p>
          <w:p w14:paraId="71946EAF" w14:textId="77777777" w:rsidR="00CE20BE" w:rsidRPr="00F849EE" w:rsidRDefault="00CE20BE">
            <w:pPr>
              <w:pStyle w:val="ListParagraph"/>
              <w:numPr>
                <w:ilvl w:val="0"/>
                <w:numId w:val="13"/>
              </w:numPr>
              <w:rPr>
                <w:color w:val="000000" w:themeColor="text1"/>
              </w:rPr>
            </w:pPr>
            <w:r w:rsidRPr="00F849EE">
              <w:rPr>
                <w:color w:val="000000" w:themeColor="text1"/>
              </w:rPr>
              <w:t>Occlusive stroke</w:t>
            </w:r>
          </w:p>
          <w:p w14:paraId="01DF2057" w14:textId="77777777" w:rsidR="00CE20BE" w:rsidRDefault="00CE20BE">
            <w:pPr>
              <w:pStyle w:val="ListParagraph"/>
              <w:numPr>
                <w:ilvl w:val="0"/>
                <w:numId w:val="13"/>
              </w:numPr>
              <w:rPr>
                <w:color w:val="000000" w:themeColor="text1"/>
              </w:rPr>
            </w:pPr>
            <w:r w:rsidRPr="00F849EE">
              <w:rPr>
                <w:color w:val="000000" w:themeColor="text1"/>
              </w:rPr>
              <w:t xml:space="preserve">Cerebral palsy  </w:t>
            </w:r>
          </w:p>
          <w:p w14:paraId="21E2E6AC" w14:textId="77777777" w:rsidR="00245188" w:rsidRDefault="00245188" w:rsidP="00245188">
            <w:pPr>
              <w:rPr>
                <w:color w:val="000000" w:themeColor="text1"/>
              </w:rPr>
            </w:pPr>
          </w:p>
          <w:p w14:paraId="7EF38857" w14:textId="24A2FF97" w:rsidR="00245188" w:rsidRPr="00245188" w:rsidRDefault="00245188" w:rsidP="00245188">
            <w:pPr>
              <w:rPr>
                <w:color w:val="000000" w:themeColor="text1"/>
              </w:rPr>
            </w:pPr>
            <w:r>
              <w:rPr>
                <w:color w:val="000000" w:themeColor="text1"/>
              </w:rPr>
              <w:t>Basal Ganglia</w:t>
            </w:r>
            <w:r w:rsidR="00232E32">
              <w:rPr>
                <w:color w:val="000000" w:themeColor="text1"/>
              </w:rPr>
              <w:t xml:space="preserve"> (26)</w:t>
            </w:r>
          </w:p>
        </w:tc>
        <w:tc>
          <w:tcPr>
            <w:tcW w:w="5670" w:type="dxa"/>
          </w:tcPr>
          <w:p w14:paraId="47FB790B" w14:textId="77777777" w:rsidR="00CE20BE" w:rsidRDefault="00CE20BE" w:rsidP="00B31503">
            <w:pPr>
              <w:rPr>
                <w:b/>
                <w:bCs/>
                <w:color w:val="000000" w:themeColor="text1"/>
              </w:rPr>
            </w:pPr>
            <w:r>
              <w:rPr>
                <w:b/>
                <w:bCs/>
                <w:color w:val="000000" w:themeColor="text1"/>
              </w:rPr>
              <w:t>Before:</w:t>
            </w:r>
          </w:p>
          <w:p w14:paraId="45EC972D" w14:textId="77777777" w:rsidR="00CE20BE" w:rsidRDefault="00CE20BE" w:rsidP="00B31503">
            <w:pPr>
              <w:rPr>
                <w:color w:val="000000" w:themeColor="text1"/>
              </w:rPr>
            </w:pPr>
            <w:r>
              <w:rPr>
                <w:color w:val="000000" w:themeColor="text1"/>
              </w:rPr>
              <w:t xml:space="preserve">Read: </w:t>
            </w:r>
          </w:p>
          <w:p w14:paraId="155F86D2" w14:textId="20A05762" w:rsidR="00CE20BE" w:rsidRDefault="00CE20BE">
            <w:pPr>
              <w:pStyle w:val="ListParagraph"/>
              <w:numPr>
                <w:ilvl w:val="0"/>
                <w:numId w:val="19"/>
              </w:numPr>
              <w:rPr>
                <w:color w:val="000000" w:themeColor="text1"/>
              </w:rPr>
            </w:pPr>
            <w:r w:rsidRPr="00CE20BE">
              <w:rPr>
                <w:color w:val="000000" w:themeColor="text1"/>
              </w:rPr>
              <w:t>Lundy-Ekman, Chapter</w:t>
            </w:r>
            <w:r w:rsidR="00634708">
              <w:rPr>
                <w:color w:val="000000" w:themeColor="text1"/>
              </w:rPr>
              <w:t>s 16,</w:t>
            </w:r>
            <w:r w:rsidRPr="00CE20BE">
              <w:rPr>
                <w:color w:val="000000" w:themeColor="text1"/>
              </w:rPr>
              <w:t xml:space="preserve"> </w:t>
            </w:r>
            <w:r w:rsidR="00502AD0">
              <w:rPr>
                <w:color w:val="000000" w:themeColor="text1"/>
              </w:rPr>
              <w:t>26 (p</w:t>
            </w:r>
            <w:r w:rsidR="0015563D">
              <w:rPr>
                <w:color w:val="000000" w:themeColor="text1"/>
              </w:rPr>
              <w:t xml:space="preserve">. </w:t>
            </w:r>
            <w:r w:rsidR="00502AD0">
              <w:rPr>
                <w:color w:val="000000" w:themeColor="text1"/>
              </w:rPr>
              <w:t>456-466)</w:t>
            </w:r>
            <w:r w:rsidR="0015563D">
              <w:rPr>
                <w:color w:val="000000" w:themeColor="text1"/>
              </w:rPr>
              <w:t xml:space="preserve">, </w:t>
            </w:r>
            <w:r w:rsidRPr="00CE20BE">
              <w:rPr>
                <w:color w:val="000000" w:themeColor="text1"/>
              </w:rPr>
              <w:t>27</w:t>
            </w:r>
          </w:p>
          <w:p w14:paraId="2A60DD16" w14:textId="00FE13A1" w:rsidR="00CE20BE" w:rsidRPr="00CE20BE" w:rsidRDefault="00CE20BE">
            <w:pPr>
              <w:pStyle w:val="ListParagraph"/>
              <w:numPr>
                <w:ilvl w:val="0"/>
                <w:numId w:val="19"/>
              </w:numPr>
              <w:rPr>
                <w:color w:val="000000" w:themeColor="text1"/>
              </w:rPr>
            </w:pPr>
            <w:r w:rsidRPr="00CE20BE">
              <w:rPr>
                <w:color w:val="000000" w:themeColor="text1"/>
              </w:rPr>
              <w:t>Gulati (2018)</w:t>
            </w:r>
          </w:p>
          <w:p w14:paraId="0CC3E861" w14:textId="4607DFE0" w:rsidR="00CE20BE" w:rsidRDefault="00CE20BE" w:rsidP="00B31503">
            <w:pPr>
              <w:rPr>
                <w:color w:val="000000" w:themeColor="text1"/>
              </w:rPr>
            </w:pPr>
            <w:r>
              <w:rPr>
                <w:color w:val="000000" w:themeColor="text1"/>
              </w:rPr>
              <w:t>Assignment: Readiness Quizzes</w:t>
            </w:r>
          </w:p>
          <w:p w14:paraId="0A2F5678" w14:textId="00941B53" w:rsidR="00CE20BE" w:rsidRDefault="00CE20BE" w:rsidP="00B31503">
            <w:pPr>
              <w:rPr>
                <w:color w:val="000000" w:themeColor="text1"/>
              </w:rPr>
            </w:pPr>
            <w:r>
              <w:rPr>
                <w:color w:val="000000" w:themeColor="text1"/>
              </w:rPr>
              <w:t>Video</w:t>
            </w:r>
            <w:r w:rsidR="00DC58AA">
              <w:rPr>
                <w:color w:val="000000" w:themeColor="text1"/>
              </w:rPr>
              <w:t>s</w:t>
            </w:r>
            <w:r>
              <w:rPr>
                <w:color w:val="000000" w:themeColor="text1"/>
              </w:rPr>
              <w:t xml:space="preserve">: </w:t>
            </w:r>
          </w:p>
          <w:p w14:paraId="49171CC3" w14:textId="39AB47F4" w:rsidR="00CE20BE" w:rsidRDefault="00CE20BE">
            <w:pPr>
              <w:pStyle w:val="ListParagraph"/>
              <w:numPr>
                <w:ilvl w:val="0"/>
                <w:numId w:val="20"/>
              </w:numPr>
              <w:rPr>
                <w:color w:val="000000" w:themeColor="text1"/>
              </w:rPr>
            </w:pPr>
            <w:r w:rsidRPr="00CE20BE">
              <w:rPr>
                <w:color w:val="000000" w:themeColor="text1"/>
              </w:rPr>
              <w:t>Cerebrum</w:t>
            </w:r>
          </w:p>
          <w:p w14:paraId="3170A065" w14:textId="4A9FDAE6" w:rsidR="00CE20BE" w:rsidRDefault="00DC58AA">
            <w:pPr>
              <w:pStyle w:val="ListParagraph"/>
              <w:numPr>
                <w:ilvl w:val="0"/>
                <w:numId w:val="20"/>
              </w:numPr>
              <w:rPr>
                <w:color w:val="000000" w:themeColor="text1"/>
              </w:rPr>
            </w:pPr>
            <w:r>
              <w:rPr>
                <w:color w:val="000000" w:themeColor="text1"/>
              </w:rPr>
              <w:t>Cerebral palsy</w:t>
            </w:r>
          </w:p>
          <w:p w14:paraId="719D8052" w14:textId="35E6C5D9" w:rsidR="00DC58AA" w:rsidRDefault="00DC58AA">
            <w:pPr>
              <w:pStyle w:val="ListParagraph"/>
              <w:numPr>
                <w:ilvl w:val="0"/>
                <w:numId w:val="20"/>
              </w:numPr>
              <w:rPr>
                <w:color w:val="000000" w:themeColor="text1"/>
              </w:rPr>
            </w:pPr>
            <w:r>
              <w:rPr>
                <w:color w:val="000000" w:themeColor="text1"/>
              </w:rPr>
              <w:t>Stroke</w:t>
            </w:r>
          </w:p>
          <w:p w14:paraId="5684F18B" w14:textId="77777777" w:rsidR="00634708" w:rsidRDefault="00CE20BE">
            <w:pPr>
              <w:pStyle w:val="ListParagraph"/>
              <w:numPr>
                <w:ilvl w:val="0"/>
                <w:numId w:val="20"/>
              </w:numPr>
              <w:rPr>
                <w:color w:val="000000" w:themeColor="text1"/>
              </w:rPr>
            </w:pPr>
            <w:r>
              <w:rPr>
                <w:color w:val="000000" w:themeColor="text1"/>
              </w:rPr>
              <w:t xml:space="preserve">My stroke of insight – Jill Bolte-Taylor </w:t>
            </w:r>
          </w:p>
          <w:p w14:paraId="5FC25ACE" w14:textId="4781B837" w:rsidR="006D7026" w:rsidRPr="00DC58AA" w:rsidRDefault="006D7026">
            <w:pPr>
              <w:pStyle w:val="ListParagraph"/>
              <w:numPr>
                <w:ilvl w:val="0"/>
                <w:numId w:val="20"/>
              </w:numPr>
              <w:rPr>
                <w:color w:val="000000" w:themeColor="text1"/>
              </w:rPr>
            </w:pPr>
            <w:r>
              <w:rPr>
                <w:color w:val="000000" w:themeColor="text1"/>
              </w:rPr>
              <w:t>Basal ganglia</w:t>
            </w:r>
          </w:p>
        </w:tc>
        <w:tc>
          <w:tcPr>
            <w:tcW w:w="1255" w:type="dxa"/>
            <w:vMerge w:val="restart"/>
          </w:tcPr>
          <w:p w14:paraId="3E226B93" w14:textId="30ADB156" w:rsidR="00CE20BE" w:rsidRPr="00216AC0" w:rsidRDefault="00CE20BE" w:rsidP="00B31503">
            <w:pPr>
              <w:jc w:val="center"/>
              <w:rPr>
                <w:color w:val="000000" w:themeColor="text1"/>
              </w:rPr>
            </w:pPr>
            <w:r>
              <w:rPr>
                <w:color w:val="000000" w:themeColor="text1"/>
              </w:rPr>
              <w:t>1, 4</w:t>
            </w:r>
          </w:p>
        </w:tc>
      </w:tr>
      <w:tr w:rsidR="00CE20BE" w:rsidRPr="00216AC0" w14:paraId="1571B1DD" w14:textId="77777777" w:rsidTr="007A30E3">
        <w:tc>
          <w:tcPr>
            <w:tcW w:w="988" w:type="dxa"/>
            <w:vMerge/>
          </w:tcPr>
          <w:p w14:paraId="439263C3" w14:textId="79B6FB1A" w:rsidR="00CE20BE" w:rsidRDefault="00CE20BE" w:rsidP="00B31503">
            <w:pPr>
              <w:rPr>
                <w:color w:val="000000" w:themeColor="text1"/>
              </w:rPr>
            </w:pPr>
          </w:p>
        </w:tc>
        <w:tc>
          <w:tcPr>
            <w:tcW w:w="2157" w:type="dxa"/>
            <w:vMerge/>
          </w:tcPr>
          <w:p w14:paraId="620A05EE" w14:textId="09A6C9C3" w:rsidR="00CE20BE" w:rsidRPr="00F849EE" w:rsidRDefault="00CE20BE">
            <w:pPr>
              <w:pStyle w:val="ListParagraph"/>
              <w:numPr>
                <w:ilvl w:val="0"/>
                <w:numId w:val="13"/>
              </w:numPr>
              <w:rPr>
                <w:color w:val="000000" w:themeColor="text1"/>
              </w:rPr>
            </w:pPr>
          </w:p>
        </w:tc>
        <w:tc>
          <w:tcPr>
            <w:tcW w:w="5670" w:type="dxa"/>
          </w:tcPr>
          <w:p w14:paraId="3592705A" w14:textId="3895DD73" w:rsidR="00CE20BE" w:rsidRPr="00CE20BE" w:rsidRDefault="00CE20BE" w:rsidP="00B31503">
            <w:pPr>
              <w:tabs>
                <w:tab w:val="left" w:pos="1015"/>
              </w:tabs>
              <w:rPr>
                <w:color w:val="000000" w:themeColor="text1"/>
              </w:rPr>
            </w:pPr>
            <w:r>
              <w:rPr>
                <w:b/>
                <w:bCs/>
                <w:color w:val="000000" w:themeColor="text1"/>
              </w:rPr>
              <w:t xml:space="preserve">During: </w:t>
            </w:r>
            <w:r>
              <w:rPr>
                <w:color w:val="000000" w:themeColor="text1"/>
              </w:rPr>
              <w:t xml:space="preserve"> Guided questions</w:t>
            </w:r>
          </w:p>
        </w:tc>
        <w:tc>
          <w:tcPr>
            <w:tcW w:w="1255" w:type="dxa"/>
            <w:vMerge/>
          </w:tcPr>
          <w:p w14:paraId="4DECEDF5" w14:textId="685D504E" w:rsidR="00CE20BE" w:rsidRPr="00216AC0" w:rsidRDefault="00CE20BE" w:rsidP="00B31503">
            <w:pPr>
              <w:jc w:val="center"/>
              <w:rPr>
                <w:color w:val="000000" w:themeColor="text1"/>
              </w:rPr>
            </w:pPr>
          </w:p>
        </w:tc>
      </w:tr>
      <w:tr w:rsidR="00520AC9" w:rsidRPr="00216AC0" w14:paraId="11E85E72" w14:textId="77777777" w:rsidTr="007A30E3">
        <w:tc>
          <w:tcPr>
            <w:tcW w:w="988" w:type="dxa"/>
            <w:vMerge w:val="restart"/>
          </w:tcPr>
          <w:p w14:paraId="6E035946" w14:textId="77777777" w:rsidR="00520AC9" w:rsidRDefault="00091EF3" w:rsidP="00B31503">
            <w:pPr>
              <w:rPr>
                <w:color w:val="000000" w:themeColor="text1"/>
              </w:rPr>
            </w:pPr>
            <w:r>
              <w:rPr>
                <w:color w:val="000000" w:themeColor="text1"/>
              </w:rPr>
              <w:t>Week 13</w:t>
            </w:r>
          </w:p>
          <w:p w14:paraId="2EED8A0C" w14:textId="77777777" w:rsidR="00D13FBF" w:rsidRDefault="00D13FBF" w:rsidP="00B31503">
            <w:pPr>
              <w:rPr>
                <w:color w:val="000000" w:themeColor="text1"/>
              </w:rPr>
            </w:pPr>
          </w:p>
          <w:p w14:paraId="448223D1" w14:textId="5DE2B133" w:rsidR="00D13FBF" w:rsidRDefault="00D13FBF" w:rsidP="00B31503">
            <w:pPr>
              <w:rPr>
                <w:color w:val="000000" w:themeColor="text1"/>
              </w:rPr>
            </w:pPr>
            <w:r>
              <w:rPr>
                <w:color w:val="000000" w:themeColor="text1"/>
              </w:rPr>
              <w:t xml:space="preserve">Nov </w:t>
            </w:r>
            <w:r w:rsidR="00F7664B">
              <w:rPr>
                <w:color w:val="000000" w:themeColor="text1"/>
              </w:rPr>
              <w:t>28</w:t>
            </w:r>
          </w:p>
        </w:tc>
        <w:tc>
          <w:tcPr>
            <w:tcW w:w="2157" w:type="dxa"/>
            <w:vMerge w:val="restart"/>
          </w:tcPr>
          <w:p w14:paraId="737F9560" w14:textId="38620C8B" w:rsidR="00520AC9" w:rsidRDefault="00520AC9" w:rsidP="00B31503">
            <w:pPr>
              <w:rPr>
                <w:color w:val="000000" w:themeColor="text1"/>
              </w:rPr>
            </w:pPr>
            <w:r>
              <w:rPr>
                <w:color w:val="000000" w:themeColor="text1"/>
              </w:rPr>
              <w:t>Neurologic conditions</w:t>
            </w:r>
            <w:r w:rsidR="00232E32">
              <w:rPr>
                <w:color w:val="000000" w:themeColor="text1"/>
              </w:rPr>
              <w:t>- Basal Nuclei (26)</w:t>
            </w:r>
          </w:p>
          <w:p w14:paraId="3FD689B4" w14:textId="77777777" w:rsidR="00B102B8" w:rsidRDefault="00520AC9" w:rsidP="00B102B8">
            <w:pPr>
              <w:pStyle w:val="ListParagraph"/>
              <w:numPr>
                <w:ilvl w:val="0"/>
                <w:numId w:val="10"/>
              </w:numPr>
              <w:rPr>
                <w:color w:val="000000" w:themeColor="text1"/>
              </w:rPr>
            </w:pPr>
            <w:r w:rsidRPr="00D30AD3">
              <w:rPr>
                <w:color w:val="000000" w:themeColor="text1"/>
              </w:rPr>
              <w:t>Disorders of the basal nuclei</w:t>
            </w:r>
          </w:p>
          <w:p w14:paraId="27CEEE4C" w14:textId="2F753DF4" w:rsidR="00520AC9" w:rsidRPr="00B102B8" w:rsidRDefault="00B102B8" w:rsidP="00B102B8">
            <w:pPr>
              <w:pStyle w:val="ListParagraph"/>
              <w:numPr>
                <w:ilvl w:val="0"/>
                <w:numId w:val="10"/>
              </w:numPr>
              <w:rPr>
                <w:color w:val="000000" w:themeColor="text1"/>
              </w:rPr>
            </w:pPr>
            <w:r w:rsidRPr="00B102B8">
              <w:rPr>
                <w:color w:val="000000" w:themeColor="text1"/>
              </w:rPr>
              <w:t xml:space="preserve">Medical intervention- </w:t>
            </w:r>
            <w:r w:rsidR="00520AC9" w:rsidRPr="00B102B8">
              <w:rPr>
                <w:color w:val="000000" w:themeColor="text1"/>
              </w:rPr>
              <w:t>Deep brain stimulation</w:t>
            </w:r>
          </w:p>
          <w:p w14:paraId="49EC5195" w14:textId="77777777" w:rsidR="00520AC9" w:rsidRDefault="00520AC9" w:rsidP="00B31503">
            <w:pPr>
              <w:rPr>
                <w:color w:val="000000" w:themeColor="text1"/>
              </w:rPr>
            </w:pPr>
          </w:p>
          <w:p w14:paraId="4FA4D2E1" w14:textId="05483CE4" w:rsidR="00520AC9" w:rsidRPr="009779F5" w:rsidRDefault="00520AC9" w:rsidP="00B31503">
            <w:pPr>
              <w:rPr>
                <w:color w:val="000000" w:themeColor="text1"/>
              </w:rPr>
            </w:pPr>
            <w:r>
              <w:rPr>
                <w:color w:val="000000" w:themeColor="text1"/>
              </w:rPr>
              <w:t>Memory, consciousness, intellect</w:t>
            </w:r>
            <w:r w:rsidR="00232E32">
              <w:rPr>
                <w:color w:val="000000" w:themeColor="text1"/>
              </w:rPr>
              <w:t xml:space="preserve"> (27)</w:t>
            </w:r>
          </w:p>
        </w:tc>
        <w:tc>
          <w:tcPr>
            <w:tcW w:w="5670" w:type="dxa"/>
          </w:tcPr>
          <w:p w14:paraId="07DA085B" w14:textId="77777777" w:rsidR="00520AC9" w:rsidRDefault="00520AC9" w:rsidP="00B31503">
            <w:pPr>
              <w:rPr>
                <w:b/>
                <w:bCs/>
                <w:color w:val="000000" w:themeColor="text1"/>
              </w:rPr>
            </w:pPr>
            <w:r>
              <w:rPr>
                <w:b/>
                <w:bCs/>
                <w:color w:val="000000" w:themeColor="text1"/>
              </w:rPr>
              <w:t xml:space="preserve">Before: </w:t>
            </w:r>
          </w:p>
          <w:p w14:paraId="527F3B03" w14:textId="77777777" w:rsidR="00520AC9" w:rsidRDefault="00520AC9" w:rsidP="00B31503">
            <w:pPr>
              <w:tabs>
                <w:tab w:val="left" w:pos="1015"/>
              </w:tabs>
              <w:rPr>
                <w:color w:val="000000" w:themeColor="text1"/>
              </w:rPr>
            </w:pPr>
            <w:r>
              <w:rPr>
                <w:color w:val="000000" w:themeColor="text1"/>
              </w:rPr>
              <w:t>Read:</w:t>
            </w:r>
          </w:p>
          <w:p w14:paraId="7607C584" w14:textId="79D70CF2" w:rsidR="00520AC9" w:rsidRDefault="00520AC9">
            <w:pPr>
              <w:pStyle w:val="ListParagraph"/>
              <w:numPr>
                <w:ilvl w:val="0"/>
                <w:numId w:val="10"/>
              </w:numPr>
              <w:tabs>
                <w:tab w:val="left" w:pos="1015"/>
              </w:tabs>
              <w:rPr>
                <w:color w:val="000000" w:themeColor="text1"/>
              </w:rPr>
            </w:pPr>
            <w:r w:rsidRPr="003D5860">
              <w:rPr>
                <w:color w:val="000000" w:themeColor="text1"/>
              </w:rPr>
              <w:t xml:space="preserve">Lazaro, Chapter </w:t>
            </w:r>
            <w:r w:rsidRPr="001A04B3">
              <w:rPr>
                <w:color w:val="000000" w:themeColor="text1"/>
              </w:rPr>
              <w:t>18</w:t>
            </w:r>
          </w:p>
          <w:p w14:paraId="4A18A882" w14:textId="46234CC9" w:rsidR="00520AC9" w:rsidRPr="003D5860" w:rsidRDefault="00520AC9">
            <w:pPr>
              <w:pStyle w:val="ListParagraph"/>
              <w:numPr>
                <w:ilvl w:val="0"/>
                <w:numId w:val="10"/>
              </w:numPr>
              <w:tabs>
                <w:tab w:val="left" w:pos="1015"/>
              </w:tabs>
              <w:rPr>
                <w:color w:val="000000" w:themeColor="text1"/>
              </w:rPr>
            </w:pPr>
            <w:r>
              <w:rPr>
                <w:color w:val="000000" w:themeColor="text1"/>
              </w:rPr>
              <w:t>Lundy-Ekman, Chapter 28</w:t>
            </w:r>
          </w:p>
          <w:p w14:paraId="23315A95" w14:textId="77777777" w:rsidR="00520AC9" w:rsidRPr="003D5860" w:rsidRDefault="00520AC9">
            <w:pPr>
              <w:pStyle w:val="ListParagraph"/>
              <w:numPr>
                <w:ilvl w:val="0"/>
                <w:numId w:val="10"/>
              </w:numPr>
              <w:tabs>
                <w:tab w:val="left" w:pos="1015"/>
              </w:tabs>
              <w:rPr>
                <w:color w:val="000000" w:themeColor="text1"/>
              </w:rPr>
            </w:pPr>
            <w:proofErr w:type="spellStart"/>
            <w:r w:rsidRPr="003D5860">
              <w:rPr>
                <w:color w:val="000000" w:themeColor="text1"/>
              </w:rPr>
              <w:t>Eisinger</w:t>
            </w:r>
            <w:proofErr w:type="spellEnd"/>
            <w:r w:rsidRPr="003D5860">
              <w:rPr>
                <w:color w:val="000000" w:themeColor="text1"/>
              </w:rPr>
              <w:t xml:space="preserve"> (2019)</w:t>
            </w:r>
          </w:p>
          <w:p w14:paraId="6C321222" w14:textId="2D5E3FE7" w:rsidR="00520AC9" w:rsidRDefault="00520AC9" w:rsidP="00B31503">
            <w:pPr>
              <w:tabs>
                <w:tab w:val="left" w:pos="1015"/>
              </w:tabs>
              <w:rPr>
                <w:color w:val="000000" w:themeColor="text1"/>
              </w:rPr>
            </w:pPr>
            <w:r>
              <w:rPr>
                <w:color w:val="000000" w:themeColor="text1"/>
              </w:rPr>
              <w:t xml:space="preserve">Videos: </w:t>
            </w:r>
          </w:p>
          <w:p w14:paraId="376CC2E6" w14:textId="233E16B4" w:rsidR="00520AC9" w:rsidRDefault="00520AC9">
            <w:pPr>
              <w:pStyle w:val="ListParagraph"/>
              <w:numPr>
                <w:ilvl w:val="0"/>
                <w:numId w:val="21"/>
              </w:numPr>
              <w:tabs>
                <w:tab w:val="left" w:pos="1015"/>
              </w:tabs>
              <w:rPr>
                <w:color w:val="000000" w:themeColor="text1"/>
              </w:rPr>
            </w:pPr>
            <w:r w:rsidRPr="00B67365">
              <w:rPr>
                <w:color w:val="000000" w:themeColor="text1"/>
              </w:rPr>
              <w:t>Disorders of basal nuclei</w:t>
            </w:r>
          </w:p>
          <w:p w14:paraId="1FF9B8E1" w14:textId="6CB804EC" w:rsidR="00520AC9" w:rsidRPr="00B67365" w:rsidRDefault="00520AC9">
            <w:pPr>
              <w:pStyle w:val="ListParagraph"/>
              <w:numPr>
                <w:ilvl w:val="0"/>
                <w:numId w:val="21"/>
              </w:numPr>
              <w:tabs>
                <w:tab w:val="left" w:pos="1015"/>
              </w:tabs>
              <w:rPr>
                <w:color w:val="000000" w:themeColor="text1"/>
              </w:rPr>
            </w:pPr>
            <w:r>
              <w:rPr>
                <w:color w:val="000000" w:themeColor="text1"/>
              </w:rPr>
              <w:t>Memory, consciousness, intellect</w:t>
            </w:r>
          </w:p>
          <w:p w14:paraId="013AE64C" w14:textId="47BF51AA" w:rsidR="00520AC9" w:rsidRPr="00C328E5" w:rsidRDefault="00520AC9" w:rsidP="00B31503">
            <w:pPr>
              <w:rPr>
                <w:color w:val="000000" w:themeColor="text1"/>
              </w:rPr>
            </w:pPr>
            <w:r>
              <w:rPr>
                <w:color w:val="000000" w:themeColor="text1"/>
              </w:rPr>
              <w:t>Assignment: Readiness quizzes</w:t>
            </w:r>
          </w:p>
        </w:tc>
        <w:tc>
          <w:tcPr>
            <w:tcW w:w="1255" w:type="dxa"/>
            <w:vMerge w:val="restart"/>
          </w:tcPr>
          <w:p w14:paraId="4BA19BF2" w14:textId="65E4F966" w:rsidR="00520AC9" w:rsidRPr="00216AC0" w:rsidRDefault="00520AC9" w:rsidP="00520AC9">
            <w:pPr>
              <w:jc w:val="center"/>
              <w:rPr>
                <w:color w:val="000000" w:themeColor="text1"/>
              </w:rPr>
            </w:pPr>
            <w:r>
              <w:rPr>
                <w:color w:val="000000" w:themeColor="text1"/>
              </w:rPr>
              <w:t>3, 4, 5, 6f</w:t>
            </w:r>
          </w:p>
        </w:tc>
      </w:tr>
      <w:tr w:rsidR="00520AC9" w:rsidRPr="00216AC0" w14:paraId="69FF6530" w14:textId="77777777" w:rsidTr="007A30E3">
        <w:tc>
          <w:tcPr>
            <w:tcW w:w="988" w:type="dxa"/>
            <w:vMerge/>
          </w:tcPr>
          <w:p w14:paraId="393478AC" w14:textId="7CDBD635" w:rsidR="00520AC9" w:rsidRPr="00216AC0" w:rsidRDefault="00520AC9" w:rsidP="00B31503">
            <w:pPr>
              <w:rPr>
                <w:color w:val="000000" w:themeColor="text1"/>
              </w:rPr>
            </w:pPr>
          </w:p>
        </w:tc>
        <w:tc>
          <w:tcPr>
            <w:tcW w:w="2157" w:type="dxa"/>
            <w:vMerge/>
          </w:tcPr>
          <w:p w14:paraId="5F6FBF12" w14:textId="357B6FFD" w:rsidR="00520AC9" w:rsidRPr="00216AC0" w:rsidRDefault="00520AC9" w:rsidP="00B31503">
            <w:pPr>
              <w:rPr>
                <w:color w:val="000000" w:themeColor="text1"/>
              </w:rPr>
            </w:pPr>
          </w:p>
        </w:tc>
        <w:tc>
          <w:tcPr>
            <w:tcW w:w="5670" w:type="dxa"/>
          </w:tcPr>
          <w:p w14:paraId="5D01EC88" w14:textId="43D06DCF" w:rsidR="00520AC9" w:rsidRPr="00520AC9" w:rsidRDefault="00520AC9" w:rsidP="00B31503">
            <w:r>
              <w:rPr>
                <w:b/>
                <w:bCs/>
                <w:color w:val="000000" w:themeColor="text1"/>
              </w:rPr>
              <w:t xml:space="preserve">During: </w:t>
            </w:r>
            <w:r>
              <w:rPr>
                <w:color w:val="000000" w:themeColor="text1"/>
              </w:rPr>
              <w:t>Guided questions</w:t>
            </w:r>
          </w:p>
        </w:tc>
        <w:tc>
          <w:tcPr>
            <w:tcW w:w="1255" w:type="dxa"/>
            <w:vMerge/>
          </w:tcPr>
          <w:p w14:paraId="2DDBF2D3" w14:textId="024EC19F" w:rsidR="00520AC9" w:rsidRPr="00216AC0" w:rsidRDefault="00520AC9" w:rsidP="00B31503">
            <w:pPr>
              <w:jc w:val="center"/>
              <w:rPr>
                <w:color w:val="000000" w:themeColor="text1"/>
              </w:rPr>
            </w:pPr>
          </w:p>
        </w:tc>
      </w:tr>
      <w:tr w:rsidR="00975750" w:rsidRPr="00216AC0" w14:paraId="6074F403" w14:textId="77777777" w:rsidTr="007A30E3">
        <w:tc>
          <w:tcPr>
            <w:tcW w:w="988" w:type="dxa"/>
            <w:vMerge w:val="restart"/>
          </w:tcPr>
          <w:p w14:paraId="748E3EDD" w14:textId="77777777" w:rsidR="00975750" w:rsidRDefault="00975750" w:rsidP="00B31503">
            <w:pPr>
              <w:rPr>
                <w:color w:val="000000" w:themeColor="text1"/>
              </w:rPr>
            </w:pPr>
            <w:r>
              <w:rPr>
                <w:color w:val="000000" w:themeColor="text1"/>
              </w:rPr>
              <w:t>Week 14</w:t>
            </w:r>
          </w:p>
          <w:p w14:paraId="1B5931B7" w14:textId="77777777" w:rsidR="008B1832" w:rsidRDefault="008B1832" w:rsidP="00B31503">
            <w:pPr>
              <w:rPr>
                <w:color w:val="000000" w:themeColor="text1"/>
              </w:rPr>
            </w:pPr>
          </w:p>
          <w:p w14:paraId="2B50A648" w14:textId="2C4A0882" w:rsidR="008B1832" w:rsidRDefault="00F7664B" w:rsidP="00B31503">
            <w:pPr>
              <w:rPr>
                <w:color w:val="000000" w:themeColor="text1"/>
              </w:rPr>
            </w:pPr>
            <w:r>
              <w:rPr>
                <w:color w:val="000000" w:themeColor="text1"/>
              </w:rPr>
              <w:t>Dec 5</w:t>
            </w:r>
          </w:p>
        </w:tc>
        <w:tc>
          <w:tcPr>
            <w:tcW w:w="2157" w:type="dxa"/>
            <w:vMerge w:val="restart"/>
          </w:tcPr>
          <w:p w14:paraId="3DA143F3" w14:textId="714C2B82" w:rsidR="00975750" w:rsidRDefault="00975750" w:rsidP="00B31503">
            <w:pPr>
              <w:rPr>
                <w:color w:val="000000" w:themeColor="text1"/>
              </w:rPr>
            </w:pPr>
            <w:r>
              <w:rPr>
                <w:color w:val="000000" w:themeColor="text1"/>
              </w:rPr>
              <w:t>Neurologic conditions</w:t>
            </w:r>
            <w:r w:rsidR="00232E32">
              <w:rPr>
                <w:color w:val="000000" w:themeColor="text1"/>
              </w:rPr>
              <w:t xml:space="preserve"> – Brain 2 (28)</w:t>
            </w:r>
          </w:p>
          <w:p w14:paraId="49D5760C" w14:textId="77777777" w:rsidR="00975750" w:rsidRDefault="00975750">
            <w:pPr>
              <w:pStyle w:val="ListParagraph"/>
              <w:numPr>
                <w:ilvl w:val="0"/>
                <w:numId w:val="12"/>
              </w:numPr>
              <w:rPr>
                <w:color w:val="000000" w:themeColor="text1"/>
              </w:rPr>
            </w:pPr>
            <w:r w:rsidRPr="00867F19">
              <w:rPr>
                <w:color w:val="000000" w:themeColor="text1"/>
              </w:rPr>
              <w:t>Traumatic brain injury</w:t>
            </w:r>
          </w:p>
          <w:p w14:paraId="3A80FD10" w14:textId="77777777" w:rsidR="00975750" w:rsidRPr="00867F19" w:rsidRDefault="00975750">
            <w:pPr>
              <w:pStyle w:val="ListParagraph"/>
              <w:numPr>
                <w:ilvl w:val="0"/>
                <w:numId w:val="12"/>
              </w:numPr>
              <w:rPr>
                <w:color w:val="000000" w:themeColor="text1"/>
              </w:rPr>
            </w:pPr>
            <w:r>
              <w:rPr>
                <w:color w:val="000000" w:themeColor="text1"/>
              </w:rPr>
              <w:t>Brain tumors</w:t>
            </w:r>
          </w:p>
          <w:p w14:paraId="03343240" w14:textId="77777777" w:rsidR="00910852" w:rsidRDefault="00910852" w:rsidP="00B31503">
            <w:pPr>
              <w:rPr>
                <w:color w:val="000000" w:themeColor="text1"/>
              </w:rPr>
            </w:pPr>
          </w:p>
          <w:p w14:paraId="5007E2A2" w14:textId="1A9E98A3" w:rsidR="00975750" w:rsidRPr="00867F19" w:rsidRDefault="00975750" w:rsidP="00B31503">
            <w:pPr>
              <w:rPr>
                <w:color w:val="000000" w:themeColor="text1"/>
              </w:rPr>
            </w:pPr>
            <w:r>
              <w:rPr>
                <w:color w:val="000000" w:themeColor="text1"/>
              </w:rPr>
              <w:t>Prefrontal and anterior temporal lobes</w:t>
            </w:r>
            <w:r w:rsidR="00232E32">
              <w:rPr>
                <w:color w:val="000000" w:themeColor="text1"/>
              </w:rPr>
              <w:t xml:space="preserve"> (29)</w:t>
            </w:r>
          </w:p>
        </w:tc>
        <w:tc>
          <w:tcPr>
            <w:tcW w:w="5670" w:type="dxa"/>
          </w:tcPr>
          <w:p w14:paraId="6F5746BA" w14:textId="77777777" w:rsidR="00975750" w:rsidRDefault="00975750" w:rsidP="00B31503">
            <w:pPr>
              <w:rPr>
                <w:b/>
                <w:bCs/>
                <w:color w:val="000000" w:themeColor="text1"/>
              </w:rPr>
            </w:pPr>
            <w:r>
              <w:rPr>
                <w:b/>
                <w:bCs/>
                <w:color w:val="000000" w:themeColor="text1"/>
              </w:rPr>
              <w:t>Before:</w:t>
            </w:r>
          </w:p>
          <w:p w14:paraId="32EFFC41" w14:textId="77777777" w:rsidR="00975750" w:rsidRDefault="00975750" w:rsidP="00B31503">
            <w:pPr>
              <w:rPr>
                <w:color w:val="000000" w:themeColor="text1"/>
              </w:rPr>
            </w:pPr>
            <w:r>
              <w:rPr>
                <w:color w:val="000000" w:themeColor="text1"/>
              </w:rPr>
              <w:t xml:space="preserve">Read: </w:t>
            </w:r>
          </w:p>
          <w:p w14:paraId="02413EA4" w14:textId="5044209E" w:rsidR="00975750" w:rsidRDefault="00975750">
            <w:pPr>
              <w:pStyle w:val="ListParagraph"/>
              <w:numPr>
                <w:ilvl w:val="0"/>
                <w:numId w:val="22"/>
              </w:numPr>
              <w:rPr>
                <w:color w:val="000000" w:themeColor="text1"/>
              </w:rPr>
            </w:pPr>
            <w:r w:rsidRPr="00091EF3">
              <w:rPr>
                <w:color w:val="000000" w:themeColor="text1"/>
              </w:rPr>
              <w:t>Lazaro, Chapters 22, 25</w:t>
            </w:r>
          </w:p>
          <w:p w14:paraId="60A430AD" w14:textId="4AE02157" w:rsidR="00975750" w:rsidRPr="00091EF3" w:rsidRDefault="00975750">
            <w:pPr>
              <w:pStyle w:val="ListParagraph"/>
              <w:numPr>
                <w:ilvl w:val="0"/>
                <w:numId w:val="22"/>
              </w:numPr>
              <w:rPr>
                <w:color w:val="000000" w:themeColor="text1"/>
              </w:rPr>
            </w:pPr>
            <w:r>
              <w:rPr>
                <w:color w:val="000000" w:themeColor="text1"/>
              </w:rPr>
              <w:t>Lundy-Ekman, Chapter 29</w:t>
            </w:r>
          </w:p>
          <w:p w14:paraId="1C0CD0CE" w14:textId="77777777" w:rsidR="00975750" w:rsidRDefault="00975750" w:rsidP="00B31503">
            <w:pPr>
              <w:rPr>
                <w:color w:val="000000" w:themeColor="text1"/>
              </w:rPr>
            </w:pPr>
            <w:r>
              <w:rPr>
                <w:color w:val="000000" w:themeColor="text1"/>
              </w:rPr>
              <w:t>Assignment: Readiness quizzes</w:t>
            </w:r>
          </w:p>
          <w:p w14:paraId="32B31D4C" w14:textId="77777777" w:rsidR="00975750" w:rsidRDefault="00975750" w:rsidP="00B31503">
            <w:pPr>
              <w:rPr>
                <w:color w:val="000000" w:themeColor="text1"/>
              </w:rPr>
            </w:pPr>
            <w:r>
              <w:rPr>
                <w:color w:val="000000" w:themeColor="text1"/>
              </w:rPr>
              <w:t xml:space="preserve">Videos: </w:t>
            </w:r>
          </w:p>
          <w:p w14:paraId="1C77A868" w14:textId="77777777" w:rsidR="00975750" w:rsidRPr="000C74A8" w:rsidRDefault="00975750">
            <w:pPr>
              <w:pStyle w:val="ListParagraph"/>
              <w:numPr>
                <w:ilvl w:val="0"/>
                <w:numId w:val="11"/>
              </w:numPr>
              <w:rPr>
                <w:color w:val="000000" w:themeColor="text1"/>
              </w:rPr>
            </w:pPr>
            <w:r w:rsidRPr="000C74A8">
              <w:rPr>
                <w:color w:val="000000" w:themeColor="text1"/>
              </w:rPr>
              <w:t>Traumatic brain injury</w:t>
            </w:r>
          </w:p>
          <w:p w14:paraId="4388F03A" w14:textId="77777777" w:rsidR="00975750" w:rsidRDefault="00975750">
            <w:pPr>
              <w:pStyle w:val="ListParagraph"/>
              <w:numPr>
                <w:ilvl w:val="0"/>
                <w:numId w:val="11"/>
              </w:numPr>
              <w:rPr>
                <w:color w:val="000000" w:themeColor="text1"/>
              </w:rPr>
            </w:pPr>
            <w:r w:rsidRPr="00D306DD">
              <w:rPr>
                <w:color w:val="000000" w:themeColor="text1"/>
              </w:rPr>
              <w:t xml:space="preserve">Brain </w:t>
            </w:r>
            <w:r>
              <w:rPr>
                <w:color w:val="000000" w:themeColor="text1"/>
              </w:rPr>
              <w:t>tumors</w:t>
            </w:r>
          </w:p>
          <w:p w14:paraId="598E4FD2" w14:textId="282F16B1" w:rsidR="00975750" w:rsidRPr="00D306DD" w:rsidRDefault="00975750">
            <w:pPr>
              <w:pStyle w:val="ListParagraph"/>
              <w:numPr>
                <w:ilvl w:val="0"/>
                <w:numId w:val="11"/>
              </w:numPr>
              <w:rPr>
                <w:color w:val="000000" w:themeColor="text1"/>
              </w:rPr>
            </w:pPr>
            <w:r>
              <w:rPr>
                <w:color w:val="000000" w:themeColor="text1"/>
              </w:rPr>
              <w:t>Prefrontal and anterior temporal lobes</w:t>
            </w:r>
          </w:p>
        </w:tc>
        <w:tc>
          <w:tcPr>
            <w:tcW w:w="1255" w:type="dxa"/>
            <w:vMerge w:val="restart"/>
          </w:tcPr>
          <w:p w14:paraId="24246948" w14:textId="77777777" w:rsidR="00975750" w:rsidRPr="00216AC0" w:rsidRDefault="00975750" w:rsidP="00B31503">
            <w:pPr>
              <w:jc w:val="center"/>
              <w:rPr>
                <w:color w:val="000000" w:themeColor="text1"/>
              </w:rPr>
            </w:pPr>
            <w:r>
              <w:rPr>
                <w:color w:val="000000" w:themeColor="text1"/>
              </w:rPr>
              <w:t>1, 4</w:t>
            </w:r>
          </w:p>
          <w:p w14:paraId="43990581" w14:textId="23E7A5B5" w:rsidR="00975750" w:rsidRPr="00216AC0" w:rsidRDefault="00975750" w:rsidP="00B31503">
            <w:pPr>
              <w:jc w:val="center"/>
              <w:rPr>
                <w:color w:val="000000" w:themeColor="text1"/>
              </w:rPr>
            </w:pPr>
            <w:r>
              <w:rPr>
                <w:color w:val="000000" w:themeColor="text1"/>
              </w:rPr>
              <w:t xml:space="preserve"> </w:t>
            </w:r>
          </w:p>
        </w:tc>
      </w:tr>
      <w:tr w:rsidR="00975750" w:rsidRPr="00216AC0" w14:paraId="2924145D" w14:textId="77777777" w:rsidTr="007A30E3">
        <w:tc>
          <w:tcPr>
            <w:tcW w:w="988" w:type="dxa"/>
            <w:vMerge/>
          </w:tcPr>
          <w:p w14:paraId="05D9C8CB" w14:textId="75576452" w:rsidR="00975750" w:rsidRPr="00216AC0" w:rsidRDefault="00975750" w:rsidP="00B31503">
            <w:pPr>
              <w:rPr>
                <w:color w:val="000000" w:themeColor="text1"/>
              </w:rPr>
            </w:pPr>
          </w:p>
        </w:tc>
        <w:tc>
          <w:tcPr>
            <w:tcW w:w="2157" w:type="dxa"/>
            <w:vMerge/>
          </w:tcPr>
          <w:p w14:paraId="0EF8CBDF" w14:textId="61FF810C" w:rsidR="00975750" w:rsidRPr="00216AC0" w:rsidRDefault="00975750" w:rsidP="00B31503">
            <w:pPr>
              <w:rPr>
                <w:color w:val="000000" w:themeColor="text1"/>
              </w:rPr>
            </w:pPr>
          </w:p>
        </w:tc>
        <w:tc>
          <w:tcPr>
            <w:tcW w:w="5670" w:type="dxa"/>
          </w:tcPr>
          <w:p w14:paraId="79B1DF5C" w14:textId="5800DC85" w:rsidR="00975750" w:rsidRPr="00091EF3" w:rsidRDefault="00975750" w:rsidP="00B31503">
            <w:pPr>
              <w:rPr>
                <w:color w:val="000000" w:themeColor="text1"/>
              </w:rPr>
            </w:pPr>
            <w:r>
              <w:rPr>
                <w:b/>
                <w:bCs/>
                <w:color w:val="000000" w:themeColor="text1"/>
              </w:rPr>
              <w:t xml:space="preserve">During: </w:t>
            </w:r>
            <w:r>
              <w:rPr>
                <w:color w:val="000000" w:themeColor="text1"/>
              </w:rPr>
              <w:t>Guided questions</w:t>
            </w:r>
          </w:p>
        </w:tc>
        <w:tc>
          <w:tcPr>
            <w:tcW w:w="1255" w:type="dxa"/>
            <w:vMerge/>
          </w:tcPr>
          <w:p w14:paraId="37D2B2DA" w14:textId="711D119E" w:rsidR="00975750" w:rsidRPr="00216AC0" w:rsidRDefault="00975750" w:rsidP="00B31503">
            <w:pPr>
              <w:jc w:val="center"/>
              <w:rPr>
                <w:color w:val="000000" w:themeColor="text1"/>
              </w:rPr>
            </w:pPr>
          </w:p>
        </w:tc>
      </w:tr>
      <w:tr w:rsidR="00975750" w:rsidRPr="00216AC0" w14:paraId="26974EAD" w14:textId="77777777" w:rsidTr="007A30E3">
        <w:tc>
          <w:tcPr>
            <w:tcW w:w="988" w:type="dxa"/>
            <w:vMerge/>
          </w:tcPr>
          <w:p w14:paraId="6AF45FBA" w14:textId="77777777" w:rsidR="00975750" w:rsidRDefault="00975750" w:rsidP="00B31503">
            <w:pPr>
              <w:rPr>
                <w:color w:val="000000" w:themeColor="text1"/>
              </w:rPr>
            </w:pPr>
          </w:p>
        </w:tc>
        <w:tc>
          <w:tcPr>
            <w:tcW w:w="2157" w:type="dxa"/>
            <w:vMerge/>
          </w:tcPr>
          <w:p w14:paraId="3C095B21" w14:textId="77777777" w:rsidR="00975750" w:rsidRDefault="00975750" w:rsidP="00B31503">
            <w:pPr>
              <w:rPr>
                <w:color w:val="000000" w:themeColor="text1"/>
              </w:rPr>
            </w:pPr>
          </w:p>
        </w:tc>
        <w:tc>
          <w:tcPr>
            <w:tcW w:w="5670" w:type="dxa"/>
          </w:tcPr>
          <w:p w14:paraId="4DF9E4DE" w14:textId="3C1FB7F2" w:rsidR="00975750" w:rsidRPr="00975750" w:rsidRDefault="00975750" w:rsidP="00B31503">
            <w:pPr>
              <w:rPr>
                <w:color w:val="000000" w:themeColor="text1"/>
              </w:rPr>
            </w:pPr>
            <w:r>
              <w:rPr>
                <w:b/>
                <w:bCs/>
                <w:color w:val="000000" w:themeColor="text1"/>
              </w:rPr>
              <w:t xml:space="preserve">After: </w:t>
            </w:r>
            <w:r>
              <w:rPr>
                <w:color w:val="000000" w:themeColor="text1"/>
              </w:rPr>
              <w:t>Discussion Board 4</w:t>
            </w:r>
          </w:p>
        </w:tc>
        <w:tc>
          <w:tcPr>
            <w:tcW w:w="1255" w:type="dxa"/>
            <w:vMerge/>
          </w:tcPr>
          <w:p w14:paraId="06CDF75D" w14:textId="77777777" w:rsidR="00975750" w:rsidRDefault="00975750" w:rsidP="00B31503">
            <w:pPr>
              <w:jc w:val="center"/>
              <w:rPr>
                <w:color w:val="000000" w:themeColor="text1"/>
              </w:rPr>
            </w:pPr>
          </w:p>
        </w:tc>
      </w:tr>
      <w:tr w:rsidR="00975750" w:rsidRPr="00216AC0" w14:paraId="43F6988E" w14:textId="77777777" w:rsidTr="007A30E3">
        <w:tc>
          <w:tcPr>
            <w:tcW w:w="988" w:type="dxa"/>
          </w:tcPr>
          <w:p w14:paraId="25876687" w14:textId="77777777" w:rsidR="00975750" w:rsidRDefault="00975750" w:rsidP="00B31503">
            <w:pPr>
              <w:rPr>
                <w:color w:val="000000" w:themeColor="text1"/>
              </w:rPr>
            </w:pPr>
            <w:r>
              <w:rPr>
                <w:color w:val="000000" w:themeColor="text1"/>
              </w:rPr>
              <w:lastRenderedPageBreak/>
              <w:t>Week 15</w:t>
            </w:r>
          </w:p>
          <w:p w14:paraId="66271103" w14:textId="77777777" w:rsidR="008B1832" w:rsidRDefault="008B1832" w:rsidP="00B31503">
            <w:pPr>
              <w:rPr>
                <w:color w:val="000000" w:themeColor="text1"/>
              </w:rPr>
            </w:pPr>
          </w:p>
          <w:p w14:paraId="7AEE3586" w14:textId="1BB1DF8B" w:rsidR="008B1832" w:rsidRDefault="008B1832" w:rsidP="00B31503">
            <w:pPr>
              <w:rPr>
                <w:color w:val="000000" w:themeColor="text1"/>
              </w:rPr>
            </w:pPr>
            <w:r>
              <w:rPr>
                <w:color w:val="000000" w:themeColor="text1"/>
              </w:rPr>
              <w:t>Dec</w:t>
            </w:r>
            <w:r w:rsidR="00F7664B">
              <w:rPr>
                <w:color w:val="000000" w:themeColor="text1"/>
              </w:rPr>
              <w:t xml:space="preserve"> 12</w:t>
            </w:r>
          </w:p>
        </w:tc>
        <w:tc>
          <w:tcPr>
            <w:tcW w:w="2157" w:type="dxa"/>
          </w:tcPr>
          <w:p w14:paraId="5A8D5DDF" w14:textId="337235CD" w:rsidR="00975750" w:rsidRDefault="00975750" w:rsidP="00B31503">
            <w:pPr>
              <w:rPr>
                <w:color w:val="000000" w:themeColor="text1"/>
              </w:rPr>
            </w:pPr>
            <w:r>
              <w:rPr>
                <w:color w:val="000000" w:themeColor="text1"/>
              </w:rPr>
              <w:t>Temporoparietal association cortex and inferior frontal gyrus</w:t>
            </w:r>
            <w:r w:rsidR="006B1F10">
              <w:rPr>
                <w:color w:val="000000" w:themeColor="text1"/>
              </w:rPr>
              <w:t xml:space="preserve"> (30)</w:t>
            </w:r>
          </w:p>
          <w:p w14:paraId="17DA80EC" w14:textId="77777777" w:rsidR="006B1F10" w:rsidRDefault="006B1F10" w:rsidP="00B31503">
            <w:pPr>
              <w:rPr>
                <w:color w:val="000000" w:themeColor="text1"/>
              </w:rPr>
            </w:pPr>
          </w:p>
          <w:p w14:paraId="1F8843FA" w14:textId="2FD61339" w:rsidR="00975750" w:rsidRDefault="00975750" w:rsidP="00B31503">
            <w:pPr>
              <w:rPr>
                <w:color w:val="000000" w:themeColor="text1"/>
              </w:rPr>
            </w:pPr>
            <w:r>
              <w:rPr>
                <w:color w:val="000000" w:themeColor="text1"/>
              </w:rPr>
              <w:t>Neuroimaging</w:t>
            </w:r>
            <w:r w:rsidR="00232E32">
              <w:rPr>
                <w:color w:val="000000" w:themeColor="text1"/>
              </w:rPr>
              <w:t xml:space="preserve"> (3</w:t>
            </w:r>
            <w:r w:rsidR="006B1F10">
              <w:rPr>
                <w:color w:val="000000" w:themeColor="text1"/>
              </w:rPr>
              <w:t>1</w:t>
            </w:r>
            <w:r w:rsidR="00232E32">
              <w:rPr>
                <w:color w:val="000000" w:themeColor="text1"/>
              </w:rPr>
              <w:t>)</w:t>
            </w:r>
          </w:p>
        </w:tc>
        <w:tc>
          <w:tcPr>
            <w:tcW w:w="5670" w:type="dxa"/>
          </w:tcPr>
          <w:p w14:paraId="4FC46625" w14:textId="77777777" w:rsidR="00975750" w:rsidRDefault="00975750" w:rsidP="00B31503">
            <w:pPr>
              <w:rPr>
                <w:b/>
                <w:bCs/>
                <w:color w:val="000000" w:themeColor="text1"/>
              </w:rPr>
            </w:pPr>
            <w:r>
              <w:rPr>
                <w:b/>
                <w:bCs/>
                <w:color w:val="000000" w:themeColor="text1"/>
              </w:rPr>
              <w:t xml:space="preserve">Before: </w:t>
            </w:r>
          </w:p>
          <w:p w14:paraId="2D080DBA" w14:textId="77777777" w:rsidR="00C75B39" w:rsidRDefault="00975750" w:rsidP="00B31503">
            <w:pPr>
              <w:rPr>
                <w:color w:val="000000" w:themeColor="text1"/>
              </w:rPr>
            </w:pPr>
            <w:r>
              <w:rPr>
                <w:color w:val="000000" w:themeColor="text1"/>
              </w:rPr>
              <w:t xml:space="preserve">Read: </w:t>
            </w:r>
          </w:p>
          <w:p w14:paraId="3C8F6EDC" w14:textId="2C093935" w:rsidR="00975750" w:rsidRDefault="00975750">
            <w:pPr>
              <w:pStyle w:val="ListParagraph"/>
              <w:numPr>
                <w:ilvl w:val="0"/>
                <w:numId w:val="23"/>
              </w:numPr>
              <w:rPr>
                <w:color w:val="000000" w:themeColor="text1"/>
              </w:rPr>
            </w:pPr>
            <w:r w:rsidRPr="00C75B39">
              <w:rPr>
                <w:color w:val="000000" w:themeColor="text1"/>
              </w:rPr>
              <w:t xml:space="preserve">Lundy-Ekman, Chapter </w:t>
            </w:r>
            <w:r w:rsidR="00C75B39">
              <w:rPr>
                <w:color w:val="000000" w:themeColor="text1"/>
              </w:rPr>
              <w:t xml:space="preserve">4, </w:t>
            </w:r>
            <w:r w:rsidRPr="00C75B39">
              <w:rPr>
                <w:color w:val="000000" w:themeColor="text1"/>
              </w:rPr>
              <w:t>30</w:t>
            </w:r>
          </w:p>
          <w:p w14:paraId="6E63E94C" w14:textId="77777777" w:rsidR="00C75B39" w:rsidRPr="00CD15FB" w:rsidRDefault="00C75B39">
            <w:pPr>
              <w:pStyle w:val="ListParagraph"/>
              <w:numPr>
                <w:ilvl w:val="0"/>
                <w:numId w:val="23"/>
              </w:numPr>
              <w:spacing w:after="160" w:line="259" w:lineRule="auto"/>
              <w:rPr>
                <w:color w:val="000000" w:themeColor="text1"/>
              </w:rPr>
            </w:pPr>
            <w:r w:rsidRPr="00CD15FB">
              <w:rPr>
                <w:color w:val="000000" w:themeColor="text1"/>
              </w:rPr>
              <w:t>Lazaro, Chapter 37</w:t>
            </w:r>
          </w:p>
          <w:p w14:paraId="78E46E2F" w14:textId="6E0F9DE9" w:rsidR="00C75B39" w:rsidRPr="00C75B39" w:rsidRDefault="00C75B39">
            <w:pPr>
              <w:pStyle w:val="ListParagraph"/>
              <w:numPr>
                <w:ilvl w:val="0"/>
                <w:numId w:val="23"/>
              </w:numPr>
              <w:spacing w:after="160" w:line="259" w:lineRule="auto"/>
              <w:rPr>
                <w:color w:val="000000" w:themeColor="text1"/>
              </w:rPr>
            </w:pPr>
            <w:r w:rsidRPr="00CD15FB">
              <w:rPr>
                <w:color w:val="000000" w:themeColor="text1"/>
              </w:rPr>
              <w:t>Kimberly (2007)</w:t>
            </w:r>
          </w:p>
          <w:p w14:paraId="659CCA75" w14:textId="4C2FCE65" w:rsidR="00975750" w:rsidRDefault="00975750" w:rsidP="00B31503">
            <w:pPr>
              <w:rPr>
                <w:color w:val="000000" w:themeColor="text1"/>
              </w:rPr>
            </w:pPr>
            <w:r>
              <w:rPr>
                <w:color w:val="000000" w:themeColor="text1"/>
              </w:rPr>
              <w:t>Assignment: Readiness quiz</w:t>
            </w:r>
            <w:r w:rsidR="00C75B39">
              <w:rPr>
                <w:color w:val="000000" w:themeColor="text1"/>
              </w:rPr>
              <w:t>zes</w:t>
            </w:r>
          </w:p>
          <w:p w14:paraId="57904F0F" w14:textId="77777777" w:rsidR="00C75B39" w:rsidRDefault="00975750" w:rsidP="00B31503">
            <w:pPr>
              <w:rPr>
                <w:color w:val="000000" w:themeColor="text1"/>
              </w:rPr>
            </w:pPr>
            <w:r>
              <w:rPr>
                <w:color w:val="000000" w:themeColor="text1"/>
              </w:rPr>
              <w:t xml:space="preserve">Video: </w:t>
            </w:r>
          </w:p>
          <w:p w14:paraId="141D6BED" w14:textId="77777777" w:rsidR="00975750" w:rsidRDefault="00975750">
            <w:pPr>
              <w:pStyle w:val="ListParagraph"/>
              <w:numPr>
                <w:ilvl w:val="0"/>
                <w:numId w:val="24"/>
              </w:numPr>
              <w:rPr>
                <w:color w:val="000000" w:themeColor="text1"/>
              </w:rPr>
            </w:pPr>
            <w:r w:rsidRPr="00C75B39">
              <w:rPr>
                <w:color w:val="000000" w:themeColor="text1"/>
              </w:rPr>
              <w:t>Temporal association cortex and inferior frontal gyrus</w:t>
            </w:r>
          </w:p>
          <w:p w14:paraId="49A48FAF" w14:textId="737D905B" w:rsidR="00507D00" w:rsidRPr="00C75B39" w:rsidRDefault="00507D00">
            <w:pPr>
              <w:pStyle w:val="ListParagraph"/>
              <w:numPr>
                <w:ilvl w:val="0"/>
                <w:numId w:val="24"/>
              </w:numPr>
              <w:rPr>
                <w:color w:val="000000" w:themeColor="text1"/>
              </w:rPr>
            </w:pPr>
            <w:r>
              <w:rPr>
                <w:color w:val="000000" w:themeColor="text1"/>
              </w:rPr>
              <w:t>Neuroimaging</w:t>
            </w:r>
          </w:p>
        </w:tc>
        <w:tc>
          <w:tcPr>
            <w:tcW w:w="1255" w:type="dxa"/>
          </w:tcPr>
          <w:p w14:paraId="4928F973" w14:textId="29D71FBA" w:rsidR="00975750" w:rsidRPr="00216AC0" w:rsidRDefault="00C75B39" w:rsidP="00B31503">
            <w:pPr>
              <w:jc w:val="center"/>
              <w:rPr>
                <w:color w:val="000000" w:themeColor="text1"/>
              </w:rPr>
            </w:pPr>
            <w:r>
              <w:rPr>
                <w:color w:val="000000" w:themeColor="text1"/>
              </w:rPr>
              <w:t xml:space="preserve">1, 2, </w:t>
            </w:r>
            <w:r w:rsidR="00975750">
              <w:rPr>
                <w:color w:val="000000" w:themeColor="text1"/>
              </w:rPr>
              <w:t>5</w:t>
            </w:r>
          </w:p>
        </w:tc>
      </w:tr>
      <w:tr w:rsidR="00B31503" w:rsidRPr="00216AC0" w14:paraId="2A8B741A" w14:textId="77777777" w:rsidTr="007A30E3">
        <w:trPr>
          <w:trHeight w:val="449"/>
        </w:trPr>
        <w:tc>
          <w:tcPr>
            <w:tcW w:w="988" w:type="dxa"/>
          </w:tcPr>
          <w:p w14:paraId="4D641FE1" w14:textId="77777777" w:rsidR="00B31503" w:rsidRDefault="00B31503" w:rsidP="00B31503">
            <w:pPr>
              <w:rPr>
                <w:color w:val="000000" w:themeColor="text1"/>
              </w:rPr>
            </w:pPr>
            <w:r>
              <w:rPr>
                <w:color w:val="000000" w:themeColor="text1"/>
              </w:rPr>
              <w:t xml:space="preserve">Week 16 </w:t>
            </w:r>
          </w:p>
          <w:p w14:paraId="3395B5C3" w14:textId="2A26DAF6" w:rsidR="008B1832" w:rsidRPr="00216AC0" w:rsidRDefault="008B1832" w:rsidP="00B31503">
            <w:pPr>
              <w:rPr>
                <w:color w:val="000000" w:themeColor="text1"/>
              </w:rPr>
            </w:pPr>
          </w:p>
        </w:tc>
        <w:tc>
          <w:tcPr>
            <w:tcW w:w="7827" w:type="dxa"/>
            <w:gridSpan w:val="2"/>
          </w:tcPr>
          <w:p w14:paraId="30383911" w14:textId="6D7BEEE4" w:rsidR="00B31503" w:rsidRPr="00867FDC" w:rsidRDefault="00B31503" w:rsidP="00B31503">
            <w:pPr>
              <w:jc w:val="center"/>
              <w:rPr>
                <w:b/>
                <w:bCs/>
                <w:color w:val="000000" w:themeColor="text1"/>
              </w:rPr>
            </w:pPr>
            <w:r>
              <w:rPr>
                <w:b/>
                <w:bCs/>
                <w:color w:val="000000" w:themeColor="text1"/>
              </w:rPr>
              <w:t>FINAL EXAM – EXAM 3</w:t>
            </w:r>
          </w:p>
          <w:p w14:paraId="3F09189A" w14:textId="43B3EC46" w:rsidR="00B31503" w:rsidRDefault="00B31503" w:rsidP="00B31503">
            <w:pPr>
              <w:jc w:val="center"/>
              <w:rPr>
                <w:color w:val="000000" w:themeColor="text1"/>
              </w:rPr>
            </w:pPr>
            <w:r>
              <w:rPr>
                <w:color w:val="000000" w:themeColor="text1"/>
              </w:rPr>
              <w:t xml:space="preserve">Includes content from </w:t>
            </w:r>
            <w:r w:rsidR="00975750">
              <w:rPr>
                <w:color w:val="000000" w:themeColor="text1"/>
              </w:rPr>
              <w:t>Week 12 through Week 15</w:t>
            </w:r>
          </w:p>
          <w:p w14:paraId="4649876C" w14:textId="77777777" w:rsidR="00B31503" w:rsidRDefault="00B31503" w:rsidP="00B31503">
            <w:pPr>
              <w:jc w:val="center"/>
              <w:rPr>
                <w:color w:val="000000" w:themeColor="text1"/>
              </w:rPr>
            </w:pPr>
            <w:r>
              <w:rPr>
                <w:color w:val="000000" w:themeColor="text1"/>
              </w:rPr>
              <w:t>(</w:t>
            </w:r>
            <w:r w:rsidR="00C75B39">
              <w:rPr>
                <w:color w:val="000000" w:themeColor="text1"/>
              </w:rPr>
              <w:t xml:space="preserve">Cerebrum thorough </w:t>
            </w:r>
            <w:r w:rsidR="00507D00">
              <w:rPr>
                <w:color w:val="000000" w:themeColor="text1"/>
              </w:rPr>
              <w:t>Neuroimaging</w:t>
            </w:r>
            <w:r>
              <w:rPr>
                <w:color w:val="000000" w:themeColor="text1"/>
              </w:rPr>
              <w:t>)</w:t>
            </w:r>
          </w:p>
          <w:p w14:paraId="76AB1F50" w14:textId="77777777" w:rsidR="008B1832" w:rsidRDefault="008B1832" w:rsidP="00B31503">
            <w:pPr>
              <w:jc w:val="center"/>
              <w:rPr>
                <w:color w:val="000000" w:themeColor="text1"/>
              </w:rPr>
            </w:pPr>
          </w:p>
          <w:p w14:paraId="4B80DDC9" w14:textId="0BE73A22" w:rsidR="008B1832" w:rsidRPr="00216AC0" w:rsidRDefault="00A90631" w:rsidP="00B31503">
            <w:pPr>
              <w:jc w:val="center"/>
              <w:rPr>
                <w:color w:val="000000" w:themeColor="text1"/>
              </w:rPr>
            </w:pPr>
            <w:r>
              <w:rPr>
                <w:color w:val="000000" w:themeColor="text1"/>
              </w:rPr>
              <w:t>Specific date to be determined.</w:t>
            </w:r>
          </w:p>
        </w:tc>
        <w:tc>
          <w:tcPr>
            <w:tcW w:w="1255" w:type="dxa"/>
          </w:tcPr>
          <w:p w14:paraId="29C94C93" w14:textId="5B7A25A4" w:rsidR="00B31503" w:rsidRPr="00216AC0" w:rsidRDefault="00B31503" w:rsidP="00B31503">
            <w:pPr>
              <w:jc w:val="center"/>
              <w:rPr>
                <w:color w:val="000000" w:themeColor="text1"/>
              </w:rPr>
            </w:pPr>
            <w:r>
              <w:rPr>
                <w:color w:val="000000" w:themeColor="text1"/>
              </w:rPr>
              <w:t>1, 2, 3, 4, 5, 6f</w:t>
            </w:r>
          </w:p>
        </w:tc>
      </w:tr>
    </w:tbl>
    <w:p w14:paraId="35D68C44" w14:textId="089CCCD9" w:rsidR="00155209" w:rsidRDefault="00155209" w:rsidP="00501176">
      <w:pPr>
        <w:spacing w:line="240" w:lineRule="auto"/>
      </w:pPr>
    </w:p>
    <w:sectPr w:rsidR="00155209">
      <w:footerReference w:type="even" r:id="rId10"/>
      <w:footerReference w:type="default" r:id="rId11"/>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6C33D" w14:textId="77777777" w:rsidR="00D934E5" w:rsidRDefault="00D934E5" w:rsidP="003D450B">
      <w:pPr>
        <w:spacing w:after="0" w:line="240" w:lineRule="auto"/>
      </w:pPr>
      <w:r>
        <w:separator/>
      </w:r>
    </w:p>
  </w:endnote>
  <w:endnote w:type="continuationSeparator" w:id="0">
    <w:p w14:paraId="340F3186" w14:textId="77777777" w:rsidR="00D934E5" w:rsidRDefault="00D934E5" w:rsidP="003D450B">
      <w:pPr>
        <w:spacing w:after="0" w:line="240" w:lineRule="auto"/>
      </w:pPr>
      <w:r>
        <w:continuationSeparator/>
      </w:r>
    </w:p>
  </w:endnote>
  <w:endnote w:type="continuationNotice" w:id="1">
    <w:p w14:paraId="00A5220F" w14:textId="77777777" w:rsidR="00D934E5" w:rsidRDefault="00D934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1967947"/>
      <w:docPartObj>
        <w:docPartGallery w:val="Page Numbers (Bottom of Page)"/>
        <w:docPartUnique/>
      </w:docPartObj>
    </w:sdtPr>
    <w:sdtContent>
      <w:p w14:paraId="7295FFFE" w14:textId="77777777" w:rsidR="007F71CB" w:rsidRDefault="007F71CB" w:rsidP="007F71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8AAAC8" w14:textId="77777777" w:rsidR="007F71CB" w:rsidRDefault="007F71CB" w:rsidP="003D45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2760108"/>
      <w:docPartObj>
        <w:docPartGallery w:val="Page Numbers (Bottom of Page)"/>
        <w:docPartUnique/>
      </w:docPartObj>
    </w:sdtPr>
    <w:sdtContent>
      <w:p w14:paraId="325D6E4B" w14:textId="77777777" w:rsidR="007F71CB" w:rsidRDefault="007F71CB" w:rsidP="007F71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55CFF39" w14:textId="77777777" w:rsidR="007F71CB" w:rsidRDefault="007F71CB" w:rsidP="003D450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20529" w14:textId="77777777" w:rsidR="00D934E5" w:rsidRDefault="00D934E5" w:rsidP="003D450B">
      <w:pPr>
        <w:spacing w:after="0" w:line="240" w:lineRule="auto"/>
      </w:pPr>
      <w:r>
        <w:separator/>
      </w:r>
    </w:p>
  </w:footnote>
  <w:footnote w:type="continuationSeparator" w:id="0">
    <w:p w14:paraId="793921A7" w14:textId="77777777" w:rsidR="00D934E5" w:rsidRDefault="00D934E5" w:rsidP="003D450B">
      <w:pPr>
        <w:spacing w:after="0" w:line="240" w:lineRule="auto"/>
      </w:pPr>
      <w:r>
        <w:continuationSeparator/>
      </w:r>
    </w:p>
  </w:footnote>
  <w:footnote w:type="continuationNotice" w:id="1">
    <w:p w14:paraId="16AFF89F" w14:textId="77777777" w:rsidR="00D934E5" w:rsidRDefault="00D934E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0297"/>
    <w:multiLevelType w:val="hybridMultilevel"/>
    <w:tmpl w:val="8D88F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F55A93"/>
    <w:multiLevelType w:val="hybridMultilevel"/>
    <w:tmpl w:val="20C8E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E430B"/>
    <w:multiLevelType w:val="hybridMultilevel"/>
    <w:tmpl w:val="6096B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550524"/>
    <w:multiLevelType w:val="hybridMultilevel"/>
    <w:tmpl w:val="AA481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98158A"/>
    <w:multiLevelType w:val="hybridMultilevel"/>
    <w:tmpl w:val="183E5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20394"/>
    <w:multiLevelType w:val="hybridMultilevel"/>
    <w:tmpl w:val="E1DC6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0B5EC9"/>
    <w:multiLevelType w:val="hybridMultilevel"/>
    <w:tmpl w:val="23108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386C06"/>
    <w:multiLevelType w:val="hybridMultilevel"/>
    <w:tmpl w:val="700287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5E0985"/>
    <w:multiLevelType w:val="hybridMultilevel"/>
    <w:tmpl w:val="E292A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7676A9"/>
    <w:multiLevelType w:val="hybridMultilevel"/>
    <w:tmpl w:val="280E2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9C0C8D"/>
    <w:multiLevelType w:val="hybridMultilevel"/>
    <w:tmpl w:val="63A4E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7769D"/>
    <w:multiLevelType w:val="hybridMultilevel"/>
    <w:tmpl w:val="60C62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BA54D5"/>
    <w:multiLevelType w:val="hybridMultilevel"/>
    <w:tmpl w:val="CE90E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B90A58"/>
    <w:multiLevelType w:val="hybridMultilevel"/>
    <w:tmpl w:val="B322C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21F2D3B"/>
    <w:multiLevelType w:val="hybridMultilevel"/>
    <w:tmpl w:val="C91C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8C06C2"/>
    <w:multiLevelType w:val="hybridMultilevel"/>
    <w:tmpl w:val="0BC61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89463F2"/>
    <w:multiLevelType w:val="hybridMultilevel"/>
    <w:tmpl w:val="BE74D80C"/>
    <w:lvl w:ilvl="0" w:tplc="FFFFFFFF">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BC131F8"/>
    <w:multiLevelType w:val="hybridMultilevel"/>
    <w:tmpl w:val="810AC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1C273B"/>
    <w:multiLevelType w:val="hybridMultilevel"/>
    <w:tmpl w:val="A1420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66A3C8E"/>
    <w:multiLevelType w:val="hybridMultilevel"/>
    <w:tmpl w:val="A5AAF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EB73AB5"/>
    <w:multiLevelType w:val="hybridMultilevel"/>
    <w:tmpl w:val="0472F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EE63176"/>
    <w:multiLevelType w:val="hybridMultilevel"/>
    <w:tmpl w:val="09E86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1CD099E"/>
    <w:multiLevelType w:val="hybridMultilevel"/>
    <w:tmpl w:val="217A8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740082"/>
    <w:multiLevelType w:val="hybridMultilevel"/>
    <w:tmpl w:val="1ED2B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0903968">
    <w:abstractNumId w:val="7"/>
  </w:num>
  <w:num w:numId="2" w16cid:durableId="446319253">
    <w:abstractNumId w:val="16"/>
  </w:num>
  <w:num w:numId="3" w16cid:durableId="106970616">
    <w:abstractNumId w:val="23"/>
  </w:num>
  <w:num w:numId="4" w16cid:durableId="701252795">
    <w:abstractNumId w:val="15"/>
  </w:num>
  <w:num w:numId="5" w16cid:durableId="661200723">
    <w:abstractNumId w:val="21"/>
  </w:num>
  <w:num w:numId="6" w16cid:durableId="1154762606">
    <w:abstractNumId w:val="0"/>
  </w:num>
  <w:num w:numId="7" w16cid:durableId="2096197242">
    <w:abstractNumId w:val="8"/>
  </w:num>
  <w:num w:numId="8" w16cid:durableId="364059016">
    <w:abstractNumId w:val="2"/>
  </w:num>
  <w:num w:numId="9" w16cid:durableId="1247029846">
    <w:abstractNumId w:val="18"/>
  </w:num>
  <w:num w:numId="10" w16cid:durableId="1578515797">
    <w:abstractNumId w:val="13"/>
  </w:num>
  <w:num w:numId="11" w16cid:durableId="105121921">
    <w:abstractNumId w:val="19"/>
  </w:num>
  <w:num w:numId="12" w16cid:durableId="742677193">
    <w:abstractNumId w:val="20"/>
  </w:num>
  <w:num w:numId="13" w16cid:durableId="1113750625">
    <w:abstractNumId w:val="6"/>
  </w:num>
  <w:num w:numId="14" w16cid:durableId="728529019">
    <w:abstractNumId w:val="3"/>
  </w:num>
  <w:num w:numId="15" w16cid:durableId="1270119735">
    <w:abstractNumId w:val="10"/>
  </w:num>
  <w:num w:numId="16" w16cid:durableId="1968313619">
    <w:abstractNumId w:val="5"/>
  </w:num>
  <w:num w:numId="17" w16cid:durableId="1522164161">
    <w:abstractNumId w:val="22"/>
  </w:num>
  <w:num w:numId="18" w16cid:durableId="712851073">
    <w:abstractNumId w:val="4"/>
  </w:num>
  <w:num w:numId="19" w16cid:durableId="1687487269">
    <w:abstractNumId w:val="12"/>
  </w:num>
  <w:num w:numId="20" w16cid:durableId="853231489">
    <w:abstractNumId w:val="14"/>
  </w:num>
  <w:num w:numId="21" w16cid:durableId="535587495">
    <w:abstractNumId w:val="17"/>
  </w:num>
  <w:num w:numId="22" w16cid:durableId="1973168974">
    <w:abstractNumId w:val="1"/>
  </w:num>
  <w:num w:numId="23" w16cid:durableId="397285932">
    <w:abstractNumId w:val="9"/>
  </w:num>
  <w:num w:numId="24" w16cid:durableId="1195732997">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662"/>
    <w:rsid w:val="00000387"/>
    <w:rsid w:val="00003AC9"/>
    <w:rsid w:val="00006104"/>
    <w:rsid w:val="00007BCF"/>
    <w:rsid w:val="000111EB"/>
    <w:rsid w:val="00020425"/>
    <w:rsid w:val="000316F4"/>
    <w:rsid w:val="00035B78"/>
    <w:rsid w:val="000408F7"/>
    <w:rsid w:val="0004197E"/>
    <w:rsid w:val="00041F3E"/>
    <w:rsid w:val="00045685"/>
    <w:rsid w:val="00046C43"/>
    <w:rsid w:val="00047CFB"/>
    <w:rsid w:val="00050D87"/>
    <w:rsid w:val="00054124"/>
    <w:rsid w:val="0005460C"/>
    <w:rsid w:val="00057566"/>
    <w:rsid w:val="000609EB"/>
    <w:rsid w:val="00061586"/>
    <w:rsid w:val="00066408"/>
    <w:rsid w:val="00067383"/>
    <w:rsid w:val="0007440C"/>
    <w:rsid w:val="000771F4"/>
    <w:rsid w:val="00083BA5"/>
    <w:rsid w:val="00085CEA"/>
    <w:rsid w:val="00090274"/>
    <w:rsid w:val="00091EF3"/>
    <w:rsid w:val="00092C64"/>
    <w:rsid w:val="000954F6"/>
    <w:rsid w:val="00097CB4"/>
    <w:rsid w:val="000A1B61"/>
    <w:rsid w:val="000A79B7"/>
    <w:rsid w:val="000B3FE8"/>
    <w:rsid w:val="000C02D5"/>
    <w:rsid w:val="000C229A"/>
    <w:rsid w:val="000C74A8"/>
    <w:rsid w:val="000D766F"/>
    <w:rsid w:val="000E3AFE"/>
    <w:rsid w:val="000E4452"/>
    <w:rsid w:val="000F08F7"/>
    <w:rsid w:val="000F093B"/>
    <w:rsid w:val="000F38F1"/>
    <w:rsid w:val="000F391D"/>
    <w:rsid w:val="001054FB"/>
    <w:rsid w:val="0010597B"/>
    <w:rsid w:val="001112B3"/>
    <w:rsid w:val="0011220A"/>
    <w:rsid w:val="001159D6"/>
    <w:rsid w:val="001161B3"/>
    <w:rsid w:val="00120C53"/>
    <w:rsid w:val="001224AF"/>
    <w:rsid w:val="001228FE"/>
    <w:rsid w:val="00133A99"/>
    <w:rsid w:val="001346C7"/>
    <w:rsid w:val="00135204"/>
    <w:rsid w:val="0013659B"/>
    <w:rsid w:val="00136B44"/>
    <w:rsid w:val="00151795"/>
    <w:rsid w:val="0015202E"/>
    <w:rsid w:val="001543EE"/>
    <w:rsid w:val="00155209"/>
    <w:rsid w:val="0015563D"/>
    <w:rsid w:val="00167861"/>
    <w:rsid w:val="0017289D"/>
    <w:rsid w:val="00177CF6"/>
    <w:rsid w:val="001829A3"/>
    <w:rsid w:val="00183E34"/>
    <w:rsid w:val="00186C22"/>
    <w:rsid w:val="001903F1"/>
    <w:rsid w:val="00191884"/>
    <w:rsid w:val="00196D7F"/>
    <w:rsid w:val="0019741F"/>
    <w:rsid w:val="001A04B3"/>
    <w:rsid w:val="001A1C1D"/>
    <w:rsid w:val="001B7F99"/>
    <w:rsid w:val="001D1D06"/>
    <w:rsid w:val="001D5B7F"/>
    <w:rsid w:val="001E3662"/>
    <w:rsid w:val="001E5EF0"/>
    <w:rsid w:val="001F07B8"/>
    <w:rsid w:val="001F211D"/>
    <w:rsid w:val="00202F93"/>
    <w:rsid w:val="0020357B"/>
    <w:rsid w:val="00206E53"/>
    <w:rsid w:val="00210D5B"/>
    <w:rsid w:val="0021425D"/>
    <w:rsid w:val="0021428A"/>
    <w:rsid w:val="0021493E"/>
    <w:rsid w:val="00216AC0"/>
    <w:rsid w:val="00220BD6"/>
    <w:rsid w:val="00220E32"/>
    <w:rsid w:val="00223403"/>
    <w:rsid w:val="00224483"/>
    <w:rsid w:val="002313AD"/>
    <w:rsid w:val="00232E32"/>
    <w:rsid w:val="00245188"/>
    <w:rsid w:val="00251EB7"/>
    <w:rsid w:val="002558D7"/>
    <w:rsid w:val="00261F3A"/>
    <w:rsid w:val="00273910"/>
    <w:rsid w:val="00273FF3"/>
    <w:rsid w:val="002751B7"/>
    <w:rsid w:val="00286AC7"/>
    <w:rsid w:val="00296D83"/>
    <w:rsid w:val="002A50A9"/>
    <w:rsid w:val="002A7F57"/>
    <w:rsid w:val="002B68C2"/>
    <w:rsid w:val="002C0027"/>
    <w:rsid w:val="002C0484"/>
    <w:rsid w:val="002C76A0"/>
    <w:rsid w:val="002D32BA"/>
    <w:rsid w:val="002E0339"/>
    <w:rsid w:val="002E084C"/>
    <w:rsid w:val="002E3D97"/>
    <w:rsid w:val="002F1846"/>
    <w:rsid w:val="00300FD0"/>
    <w:rsid w:val="003112BB"/>
    <w:rsid w:val="00312C64"/>
    <w:rsid w:val="00312D88"/>
    <w:rsid w:val="00322EA9"/>
    <w:rsid w:val="0032552F"/>
    <w:rsid w:val="00325749"/>
    <w:rsid w:val="00325765"/>
    <w:rsid w:val="003307D4"/>
    <w:rsid w:val="00346161"/>
    <w:rsid w:val="00347C0E"/>
    <w:rsid w:val="0035299C"/>
    <w:rsid w:val="00353213"/>
    <w:rsid w:val="00354435"/>
    <w:rsid w:val="00355023"/>
    <w:rsid w:val="00361210"/>
    <w:rsid w:val="00363AC0"/>
    <w:rsid w:val="003674A1"/>
    <w:rsid w:val="00370246"/>
    <w:rsid w:val="003746E3"/>
    <w:rsid w:val="003806D5"/>
    <w:rsid w:val="0038785C"/>
    <w:rsid w:val="003879F6"/>
    <w:rsid w:val="00387D89"/>
    <w:rsid w:val="003938A4"/>
    <w:rsid w:val="003955E5"/>
    <w:rsid w:val="003965EB"/>
    <w:rsid w:val="003A7DF0"/>
    <w:rsid w:val="003B0867"/>
    <w:rsid w:val="003B4FBC"/>
    <w:rsid w:val="003C44B5"/>
    <w:rsid w:val="003C5CD8"/>
    <w:rsid w:val="003D0E2B"/>
    <w:rsid w:val="003D1C74"/>
    <w:rsid w:val="003D439F"/>
    <w:rsid w:val="003D450B"/>
    <w:rsid w:val="003D5860"/>
    <w:rsid w:val="003D6215"/>
    <w:rsid w:val="003E0134"/>
    <w:rsid w:val="003E015E"/>
    <w:rsid w:val="003E41BD"/>
    <w:rsid w:val="003E6270"/>
    <w:rsid w:val="003F08F1"/>
    <w:rsid w:val="003F238B"/>
    <w:rsid w:val="003F5FDB"/>
    <w:rsid w:val="004111D6"/>
    <w:rsid w:val="00411D62"/>
    <w:rsid w:val="00412C38"/>
    <w:rsid w:val="00413C9B"/>
    <w:rsid w:val="00414905"/>
    <w:rsid w:val="00415AE3"/>
    <w:rsid w:val="0041611B"/>
    <w:rsid w:val="00421543"/>
    <w:rsid w:val="004224B1"/>
    <w:rsid w:val="00423803"/>
    <w:rsid w:val="00425C03"/>
    <w:rsid w:val="0043177E"/>
    <w:rsid w:val="00432132"/>
    <w:rsid w:val="004332D4"/>
    <w:rsid w:val="00446127"/>
    <w:rsid w:val="00454300"/>
    <w:rsid w:val="00461AEB"/>
    <w:rsid w:val="00470355"/>
    <w:rsid w:val="00473B3C"/>
    <w:rsid w:val="0047487A"/>
    <w:rsid w:val="00474F6C"/>
    <w:rsid w:val="00480F6C"/>
    <w:rsid w:val="004867B8"/>
    <w:rsid w:val="004A6D76"/>
    <w:rsid w:val="004B6263"/>
    <w:rsid w:val="004B6BAF"/>
    <w:rsid w:val="004C0AA2"/>
    <w:rsid w:val="004C2229"/>
    <w:rsid w:val="004C3D3F"/>
    <w:rsid w:val="004C3DBD"/>
    <w:rsid w:val="004C5965"/>
    <w:rsid w:val="004C6B64"/>
    <w:rsid w:val="004C7C93"/>
    <w:rsid w:val="004D1F2D"/>
    <w:rsid w:val="004D36F8"/>
    <w:rsid w:val="004D66F3"/>
    <w:rsid w:val="004D68C5"/>
    <w:rsid w:val="004D738D"/>
    <w:rsid w:val="004E0D9C"/>
    <w:rsid w:val="004E37A6"/>
    <w:rsid w:val="004F0546"/>
    <w:rsid w:val="004F31E9"/>
    <w:rsid w:val="004F6C2A"/>
    <w:rsid w:val="004F74D4"/>
    <w:rsid w:val="00501003"/>
    <w:rsid w:val="00501176"/>
    <w:rsid w:val="00502AD0"/>
    <w:rsid w:val="00503F26"/>
    <w:rsid w:val="00505E04"/>
    <w:rsid w:val="00507317"/>
    <w:rsid w:val="00507D00"/>
    <w:rsid w:val="00511CFC"/>
    <w:rsid w:val="0051327E"/>
    <w:rsid w:val="0051711C"/>
    <w:rsid w:val="00520AC9"/>
    <w:rsid w:val="0052151E"/>
    <w:rsid w:val="00521867"/>
    <w:rsid w:val="00533A0F"/>
    <w:rsid w:val="00540B20"/>
    <w:rsid w:val="005414BA"/>
    <w:rsid w:val="00544B59"/>
    <w:rsid w:val="00544FC2"/>
    <w:rsid w:val="005462AF"/>
    <w:rsid w:val="00552D80"/>
    <w:rsid w:val="005542F4"/>
    <w:rsid w:val="005544C7"/>
    <w:rsid w:val="0055453E"/>
    <w:rsid w:val="00556A23"/>
    <w:rsid w:val="005647EA"/>
    <w:rsid w:val="0056682A"/>
    <w:rsid w:val="00570C1B"/>
    <w:rsid w:val="00571F4A"/>
    <w:rsid w:val="00573AFB"/>
    <w:rsid w:val="005831E5"/>
    <w:rsid w:val="00583805"/>
    <w:rsid w:val="00587CB7"/>
    <w:rsid w:val="005910A2"/>
    <w:rsid w:val="00596E02"/>
    <w:rsid w:val="005A26F5"/>
    <w:rsid w:val="005B3A50"/>
    <w:rsid w:val="005B5E3D"/>
    <w:rsid w:val="005B6CD5"/>
    <w:rsid w:val="005B79BF"/>
    <w:rsid w:val="005C0669"/>
    <w:rsid w:val="005D0FA0"/>
    <w:rsid w:val="005D22E4"/>
    <w:rsid w:val="005D4A73"/>
    <w:rsid w:val="005D6C5E"/>
    <w:rsid w:val="005DDF2D"/>
    <w:rsid w:val="005E2618"/>
    <w:rsid w:val="005E69F6"/>
    <w:rsid w:val="005F06C5"/>
    <w:rsid w:val="005F1616"/>
    <w:rsid w:val="005F46A2"/>
    <w:rsid w:val="00601DD5"/>
    <w:rsid w:val="006077C6"/>
    <w:rsid w:val="00612EED"/>
    <w:rsid w:val="00615253"/>
    <w:rsid w:val="00617D4C"/>
    <w:rsid w:val="00625BCA"/>
    <w:rsid w:val="006345C4"/>
    <w:rsid w:val="00634708"/>
    <w:rsid w:val="006348C5"/>
    <w:rsid w:val="00635843"/>
    <w:rsid w:val="0064193C"/>
    <w:rsid w:val="0065301C"/>
    <w:rsid w:val="006546A4"/>
    <w:rsid w:val="006667E7"/>
    <w:rsid w:val="00666B17"/>
    <w:rsid w:val="006722AC"/>
    <w:rsid w:val="00673F57"/>
    <w:rsid w:val="00674F30"/>
    <w:rsid w:val="00675202"/>
    <w:rsid w:val="006810F0"/>
    <w:rsid w:val="00681768"/>
    <w:rsid w:val="00682A71"/>
    <w:rsid w:val="00684511"/>
    <w:rsid w:val="00685947"/>
    <w:rsid w:val="00687646"/>
    <w:rsid w:val="006975E0"/>
    <w:rsid w:val="006A5D09"/>
    <w:rsid w:val="006B1CFC"/>
    <w:rsid w:val="006B1F10"/>
    <w:rsid w:val="006C0C50"/>
    <w:rsid w:val="006C1373"/>
    <w:rsid w:val="006C1644"/>
    <w:rsid w:val="006C338B"/>
    <w:rsid w:val="006C3F9F"/>
    <w:rsid w:val="006C5A32"/>
    <w:rsid w:val="006D094A"/>
    <w:rsid w:val="006D24AE"/>
    <w:rsid w:val="006D2EA7"/>
    <w:rsid w:val="006D7026"/>
    <w:rsid w:val="006D713C"/>
    <w:rsid w:val="006D7CF8"/>
    <w:rsid w:val="006E0119"/>
    <w:rsid w:val="006E3E7F"/>
    <w:rsid w:val="006E7D5F"/>
    <w:rsid w:val="006F4634"/>
    <w:rsid w:val="00704649"/>
    <w:rsid w:val="0070556A"/>
    <w:rsid w:val="007079C1"/>
    <w:rsid w:val="00715ABC"/>
    <w:rsid w:val="0071678C"/>
    <w:rsid w:val="0072465E"/>
    <w:rsid w:val="00730FDD"/>
    <w:rsid w:val="007310B8"/>
    <w:rsid w:val="00735EA6"/>
    <w:rsid w:val="00735F08"/>
    <w:rsid w:val="007372FA"/>
    <w:rsid w:val="007406BE"/>
    <w:rsid w:val="00754357"/>
    <w:rsid w:val="00757797"/>
    <w:rsid w:val="00771529"/>
    <w:rsid w:val="00771649"/>
    <w:rsid w:val="00772BB9"/>
    <w:rsid w:val="00773702"/>
    <w:rsid w:val="00785FBC"/>
    <w:rsid w:val="00791C1A"/>
    <w:rsid w:val="00795009"/>
    <w:rsid w:val="007962AC"/>
    <w:rsid w:val="007A0648"/>
    <w:rsid w:val="007A2D02"/>
    <w:rsid w:val="007A30E3"/>
    <w:rsid w:val="007A7A6F"/>
    <w:rsid w:val="007B4F31"/>
    <w:rsid w:val="007B5F47"/>
    <w:rsid w:val="007C0C61"/>
    <w:rsid w:val="007C6B22"/>
    <w:rsid w:val="007C7114"/>
    <w:rsid w:val="007C7363"/>
    <w:rsid w:val="007D25F4"/>
    <w:rsid w:val="007E64BB"/>
    <w:rsid w:val="007F27D9"/>
    <w:rsid w:val="007F34E6"/>
    <w:rsid w:val="007F5820"/>
    <w:rsid w:val="007F5D7A"/>
    <w:rsid w:val="007F71CB"/>
    <w:rsid w:val="00800406"/>
    <w:rsid w:val="00812E4D"/>
    <w:rsid w:val="00814728"/>
    <w:rsid w:val="00815574"/>
    <w:rsid w:val="00816407"/>
    <w:rsid w:val="008168A3"/>
    <w:rsid w:val="00824FCC"/>
    <w:rsid w:val="00826CCE"/>
    <w:rsid w:val="00826D17"/>
    <w:rsid w:val="00832629"/>
    <w:rsid w:val="00833B06"/>
    <w:rsid w:val="0083410D"/>
    <w:rsid w:val="00834DA9"/>
    <w:rsid w:val="00840A0D"/>
    <w:rsid w:val="00845ACF"/>
    <w:rsid w:val="00847C63"/>
    <w:rsid w:val="00852B8E"/>
    <w:rsid w:val="00853FC4"/>
    <w:rsid w:val="00853FE7"/>
    <w:rsid w:val="00854092"/>
    <w:rsid w:val="008564FB"/>
    <w:rsid w:val="008634E8"/>
    <w:rsid w:val="00863EEB"/>
    <w:rsid w:val="00864758"/>
    <w:rsid w:val="00867F19"/>
    <w:rsid w:val="00867FDC"/>
    <w:rsid w:val="008725DC"/>
    <w:rsid w:val="0088281F"/>
    <w:rsid w:val="00883094"/>
    <w:rsid w:val="00884C3B"/>
    <w:rsid w:val="008869B6"/>
    <w:rsid w:val="00894066"/>
    <w:rsid w:val="00894664"/>
    <w:rsid w:val="008A4C28"/>
    <w:rsid w:val="008A5ECD"/>
    <w:rsid w:val="008B075B"/>
    <w:rsid w:val="008B1832"/>
    <w:rsid w:val="008B38F4"/>
    <w:rsid w:val="008B7831"/>
    <w:rsid w:val="008B783C"/>
    <w:rsid w:val="008B7E98"/>
    <w:rsid w:val="008C1EA7"/>
    <w:rsid w:val="008C7175"/>
    <w:rsid w:val="008D3EFB"/>
    <w:rsid w:val="008D64BA"/>
    <w:rsid w:val="008D725D"/>
    <w:rsid w:val="008E09B8"/>
    <w:rsid w:val="008E0B50"/>
    <w:rsid w:val="008E1929"/>
    <w:rsid w:val="008E66E7"/>
    <w:rsid w:val="008F2C55"/>
    <w:rsid w:val="008F402D"/>
    <w:rsid w:val="00901051"/>
    <w:rsid w:val="00903F1C"/>
    <w:rsid w:val="00910852"/>
    <w:rsid w:val="00912210"/>
    <w:rsid w:val="0091582F"/>
    <w:rsid w:val="0091677B"/>
    <w:rsid w:val="009210B6"/>
    <w:rsid w:val="00921939"/>
    <w:rsid w:val="0092663F"/>
    <w:rsid w:val="009325BF"/>
    <w:rsid w:val="00940999"/>
    <w:rsid w:val="00943595"/>
    <w:rsid w:val="009460D4"/>
    <w:rsid w:val="009475B9"/>
    <w:rsid w:val="00951D63"/>
    <w:rsid w:val="009552C2"/>
    <w:rsid w:val="00957C92"/>
    <w:rsid w:val="00962254"/>
    <w:rsid w:val="00962CCC"/>
    <w:rsid w:val="00963B4F"/>
    <w:rsid w:val="00966C82"/>
    <w:rsid w:val="00966D52"/>
    <w:rsid w:val="00970FCC"/>
    <w:rsid w:val="00972291"/>
    <w:rsid w:val="0097494E"/>
    <w:rsid w:val="00975282"/>
    <w:rsid w:val="00975750"/>
    <w:rsid w:val="00975E52"/>
    <w:rsid w:val="009779F5"/>
    <w:rsid w:val="00977BC7"/>
    <w:rsid w:val="009876CE"/>
    <w:rsid w:val="00991B8A"/>
    <w:rsid w:val="00994716"/>
    <w:rsid w:val="0099652B"/>
    <w:rsid w:val="00997111"/>
    <w:rsid w:val="009A7BBA"/>
    <w:rsid w:val="009B421F"/>
    <w:rsid w:val="009C13D3"/>
    <w:rsid w:val="009C22F6"/>
    <w:rsid w:val="009C389B"/>
    <w:rsid w:val="009E215F"/>
    <w:rsid w:val="009E3721"/>
    <w:rsid w:val="009E432A"/>
    <w:rsid w:val="009E59FF"/>
    <w:rsid w:val="009E7010"/>
    <w:rsid w:val="009F2B66"/>
    <w:rsid w:val="009F390F"/>
    <w:rsid w:val="009F709A"/>
    <w:rsid w:val="00A02393"/>
    <w:rsid w:val="00A02C75"/>
    <w:rsid w:val="00A061BC"/>
    <w:rsid w:val="00A12594"/>
    <w:rsid w:val="00A12939"/>
    <w:rsid w:val="00A1555C"/>
    <w:rsid w:val="00A2118E"/>
    <w:rsid w:val="00A24829"/>
    <w:rsid w:val="00A30184"/>
    <w:rsid w:val="00A372F8"/>
    <w:rsid w:val="00A412B7"/>
    <w:rsid w:val="00A41AC6"/>
    <w:rsid w:val="00A456E7"/>
    <w:rsid w:val="00A47B4E"/>
    <w:rsid w:val="00A54047"/>
    <w:rsid w:val="00A56DE7"/>
    <w:rsid w:val="00A5777F"/>
    <w:rsid w:val="00A57EBE"/>
    <w:rsid w:val="00A6110E"/>
    <w:rsid w:val="00A7039A"/>
    <w:rsid w:val="00A75860"/>
    <w:rsid w:val="00A7663C"/>
    <w:rsid w:val="00A768D9"/>
    <w:rsid w:val="00A7727F"/>
    <w:rsid w:val="00A8152D"/>
    <w:rsid w:val="00A904FB"/>
    <w:rsid w:val="00A90631"/>
    <w:rsid w:val="00A962B1"/>
    <w:rsid w:val="00A96378"/>
    <w:rsid w:val="00AA372A"/>
    <w:rsid w:val="00AA7A9F"/>
    <w:rsid w:val="00AB1E22"/>
    <w:rsid w:val="00AB5AFE"/>
    <w:rsid w:val="00AB5DE3"/>
    <w:rsid w:val="00AC4590"/>
    <w:rsid w:val="00AD18D1"/>
    <w:rsid w:val="00AD5831"/>
    <w:rsid w:val="00AE26BB"/>
    <w:rsid w:val="00AE4C17"/>
    <w:rsid w:val="00AF2483"/>
    <w:rsid w:val="00AF624D"/>
    <w:rsid w:val="00B020A6"/>
    <w:rsid w:val="00B03ED9"/>
    <w:rsid w:val="00B0554A"/>
    <w:rsid w:val="00B05DA3"/>
    <w:rsid w:val="00B102B8"/>
    <w:rsid w:val="00B13695"/>
    <w:rsid w:val="00B15327"/>
    <w:rsid w:val="00B17DC9"/>
    <w:rsid w:val="00B27CDD"/>
    <w:rsid w:val="00B31503"/>
    <w:rsid w:val="00B33C5F"/>
    <w:rsid w:val="00B342C1"/>
    <w:rsid w:val="00B343AE"/>
    <w:rsid w:val="00B37027"/>
    <w:rsid w:val="00B40FD9"/>
    <w:rsid w:val="00B51EEC"/>
    <w:rsid w:val="00B526BF"/>
    <w:rsid w:val="00B56C36"/>
    <w:rsid w:val="00B67365"/>
    <w:rsid w:val="00B67671"/>
    <w:rsid w:val="00B71D8E"/>
    <w:rsid w:val="00B73113"/>
    <w:rsid w:val="00B73832"/>
    <w:rsid w:val="00B74D11"/>
    <w:rsid w:val="00B8575C"/>
    <w:rsid w:val="00B95E6A"/>
    <w:rsid w:val="00B96597"/>
    <w:rsid w:val="00B97875"/>
    <w:rsid w:val="00BA1EE0"/>
    <w:rsid w:val="00BA7CAA"/>
    <w:rsid w:val="00BC4A18"/>
    <w:rsid w:val="00BE624E"/>
    <w:rsid w:val="00BF28AF"/>
    <w:rsid w:val="00BF78C6"/>
    <w:rsid w:val="00C04F71"/>
    <w:rsid w:val="00C1710F"/>
    <w:rsid w:val="00C21BC5"/>
    <w:rsid w:val="00C26794"/>
    <w:rsid w:val="00C26D70"/>
    <w:rsid w:val="00C328E5"/>
    <w:rsid w:val="00C3459E"/>
    <w:rsid w:val="00C368A9"/>
    <w:rsid w:val="00C433E6"/>
    <w:rsid w:val="00C5047E"/>
    <w:rsid w:val="00C57281"/>
    <w:rsid w:val="00C62728"/>
    <w:rsid w:val="00C628CA"/>
    <w:rsid w:val="00C677C3"/>
    <w:rsid w:val="00C75B39"/>
    <w:rsid w:val="00C76FA9"/>
    <w:rsid w:val="00C80044"/>
    <w:rsid w:val="00C82B08"/>
    <w:rsid w:val="00C85C05"/>
    <w:rsid w:val="00C87743"/>
    <w:rsid w:val="00C878E1"/>
    <w:rsid w:val="00C95D7A"/>
    <w:rsid w:val="00CA1036"/>
    <w:rsid w:val="00CA1C95"/>
    <w:rsid w:val="00CA5BCE"/>
    <w:rsid w:val="00CA66BE"/>
    <w:rsid w:val="00CB1846"/>
    <w:rsid w:val="00CB5292"/>
    <w:rsid w:val="00CC061A"/>
    <w:rsid w:val="00CD15FB"/>
    <w:rsid w:val="00CD1662"/>
    <w:rsid w:val="00CD50EB"/>
    <w:rsid w:val="00CD6489"/>
    <w:rsid w:val="00CD7221"/>
    <w:rsid w:val="00CE20BE"/>
    <w:rsid w:val="00CF04A4"/>
    <w:rsid w:val="00CF2309"/>
    <w:rsid w:val="00CF2698"/>
    <w:rsid w:val="00D021D8"/>
    <w:rsid w:val="00D03E2E"/>
    <w:rsid w:val="00D11B5A"/>
    <w:rsid w:val="00D13FBF"/>
    <w:rsid w:val="00D148BC"/>
    <w:rsid w:val="00D162E0"/>
    <w:rsid w:val="00D22E0A"/>
    <w:rsid w:val="00D277D7"/>
    <w:rsid w:val="00D306DD"/>
    <w:rsid w:val="00D30AD3"/>
    <w:rsid w:val="00D324D6"/>
    <w:rsid w:val="00D32CAF"/>
    <w:rsid w:val="00D35EDA"/>
    <w:rsid w:val="00D40BAF"/>
    <w:rsid w:val="00D41A98"/>
    <w:rsid w:val="00D44779"/>
    <w:rsid w:val="00D44793"/>
    <w:rsid w:val="00D60B71"/>
    <w:rsid w:val="00D644D6"/>
    <w:rsid w:val="00D70913"/>
    <w:rsid w:val="00D76E88"/>
    <w:rsid w:val="00D87E28"/>
    <w:rsid w:val="00D934E5"/>
    <w:rsid w:val="00DA3A91"/>
    <w:rsid w:val="00DC58AA"/>
    <w:rsid w:val="00DC60B4"/>
    <w:rsid w:val="00DD1D63"/>
    <w:rsid w:val="00DD28BD"/>
    <w:rsid w:val="00DD309A"/>
    <w:rsid w:val="00DD3B50"/>
    <w:rsid w:val="00DD5A78"/>
    <w:rsid w:val="00DD6CC7"/>
    <w:rsid w:val="00DD75EF"/>
    <w:rsid w:val="00DD7E73"/>
    <w:rsid w:val="00DE0789"/>
    <w:rsid w:val="00DE3E46"/>
    <w:rsid w:val="00DE4E99"/>
    <w:rsid w:val="00E02491"/>
    <w:rsid w:val="00E07659"/>
    <w:rsid w:val="00E23FFE"/>
    <w:rsid w:val="00E320D4"/>
    <w:rsid w:val="00E35C42"/>
    <w:rsid w:val="00E4311E"/>
    <w:rsid w:val="00E44948"/>
    <w:rsid w:val="00E457D9"/>
    <w:rsid w:val="00E51432"/>
    <w:rsid w:val="00E52EAC"/>
    <w:rsid w:val="00E557C5"/>
    <w:rsid w:val="00E56ED5"/>
    <w:rsid w:val="00E57655"/>
    <w:rsid w:val="00E7468B"/>
    <w:rsid w:val="00E75096"/>
    <w:rsid w:val="00E75141"/>
    <w:rsid w:val="00E776BE"/>
    <w:rsid w:val="00E80971"/>
    <w:rsid w:val="00E82E75"/>
    <w:rsid w:val="00E85AAE"/>
    <w:rsid w:val="00E868F4"/>
    <w:rsid w:val="00E8719B"/>
    <w:rsid w:val="00E90CBE"/>
    <w:rsid w:val="00E90E23"/>
    <w:rsid w:val="00E92D74"/>
    <w:rsid w:val="00E96D12"/>
    <w:rsid w:val="00EA089C"/>
    <w:rsid w:val="00EA325B"/>
    <w:rsid w:val="00EB0F63"/>
    <w:rsid w:val="00EB5C65"/>
    <w:rsid w:val="00EC46E6"/>
    <w:rsid w:val="00ED1EA5"/>
    <w:rsid w:val="00ED36F7"/>
    <w:rsid w:val="00EE17DF"/>
    <w:rsid w:val="00EE51AF"/>
    <w:rsid w:val="00EE73CE"/>
    <w:rsid w:val="00EE7F83"/>
    <w:rsid w:val="00EF53C3"/>
    <w:rsid w:val="00EF6E78"/>
    <w:rsid w:val="00F024F7"/>
    <w:rsid w:val="00F06F2D"/>
    <w:rsid w:val="00F100A9"/>
    <w:rsid w:val="00F13AC4"/>
    <w:rsid w:val="00F16DDE"/>
    <w:rsid w:val="00F208B6"/>
    <w:rsid w:val="00F236F6"/>
    <w:rsid w:val="00F30B44"/>
    <w:rsid w:val="00F31B59"/>
    <w:rsid w:val="00F35CB6"/>
    <w:rsid w:val="00F51C42"/>
    <w:rsid w:val="00F563D6"/>
    <w:rsid w:val="00F57CAA"/>
    <w:rsid w:val="00F60BB5"/>
    <w:rsid w:val="00F639A2"/>
    <w:rsid w:val="00F659F5"/>
    <w:rsid w:val="00F65EA0"/>
    <w:rsid w:val="00F67ACA"/>
    <w:rsid w:val="00F7664B"/>
    <w:rsid w:val="00F82B6F"/>
    <w:rsid w:val="00F849EE"/>
    <w:rsid w:val="00FA0F5E"/>
    <w:rsid w:val="00FA10EC"/>
    <w:rsid w:val="00FA336F"/>
    <w:rsid w:val="00FA3478"/>
    <w:rsid w:val="00FA682C"/>
    <w:rsid w:val="00FB2F50"/>
    <w:rsid w:val="00FB35BA"/>
    <w:rsid w:val="00FB46EF"/>
    <w:rsid w:val="00FC2F7F"/>
    <w:rsid w:val="00FC61D7"/>
    <w:rsid w:val="00FD5764"/>
    <w:rsid w:val="00FD64F6"/>
    <w:rsid w:val="00FE4B9D"/>
    <w:rsid w:val="00FF0368"/>
    <w:rsid w:val="00FF56F3"/>
    <w:rsid w:val="00FF67FC"/>
    <w:rsid w:val="048CFF08"/>
    <w:rsid w:val="071791A1"/>
    <w:rsid w:val="0E1EBA5B"/>
    <w:rsid w:val="0F28C61E"/>
    <w:rsid w:val="152326C1"/>
    <w:rsid w:val="18E5DA48"/>
    <w:rsid w:val="193F4E93"/>
    <w:rsid w:val="1B921DB1"/>
    <w:rsid w:val="1D121E42"/>
    <w:rsid w:val="1D4F3014"/>
    <w:rsid w:val="1EA45BFC"/>
    <w:rsid w:val="24ECA1E7"/>
    <w:rsid w:val="25EABC3B"/>
    <w:rsid w:val="271BCAA6"/>
    <w:rsid w:val="289906F3"/>
    <w:rsid w:val="29BB135F"/>
    <w:rsid w:val="2AFD5D1A"/>
    <w:rsid w:val="2D2A50C5"/>
    <w:rsid w:val="2E574A60"/>
    <w:rsid w:val="314ECB17"/>
    <w:rsid w:val="33626DF6"/>
    <w:rsid w:val="37D216AE"/>
    <w:rsid w:val="38B2ADE3"/>
    <w:rsid w:val="39B2E730"/>
    <w:rsid w:val="3AD90477"/>
    <w:rsid w:val="3CAA7CE6"/>
    <w:rsid w:val="4137631B"/>
    <w:rsid w:val="4372B62A"/>
    <w:rsid w:val="45E5B25E"/>
    <w:rsid w:val="46781937"/>
    <w:rsid w:val="4815E434"/>
    <w:rsid w:val="4A700FB2"/>
    <w:rsid w:val="4BD90A88"/>
    <w:rsid w:val="4D9760B7"/>
    <w:rsid w:val="4DFE9E41"/>
    <w:rsid w:val="5560F7E8"/>
    <w:rsid w:val="55E230CA"/>
    <w:rsid w:val="56655997"/>
    <w:rsid w:val="587344DE"/>
    <w:rsid w:val="5A211066"/>
    <w:rsid w:val="5C6832A3"/>
    <w:rsid w:val="5D23A746"/>
    <w:rsid w:val="5DCEE662"/>
    <w:rsid w:val="5F758130"/>
    <w:rsid w:val="624F35BD"/>
    <w:rsid w:val="645E0AD4"/>
    <w:rsid w:val="6A0E4066"/>
    <w:rsid w:val="6A74B587"/>
    <w:rsid w:val="6B60C331"/>
    <w:rsid w:val="6DAD4622"/>
    <w:rsid w:val="6E8F503F"/>
    <w:rsid w:val="70171F98"/>
    <w:rsid w:val="74D40A0E"/>
    <w:rsid w:val="7691DF1A"/>
    <w:rsid w:val="7AECFAFC"/>
    <w:rsid w:val="7DF70C66"/>
    <w:rsid w:val="7E885B84"/>
    <w:rsid w:val="7E9A11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31D93"/>
  <w15:docId w15:val="{D0AFFFA8-B929-477C-8E57-9A6AC353A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FBF"/>
  </w:style>
  <w:style w:type="paragraph" w:styleId="Heading1">
    <w:name w:val="heading 1"/>
    <w:basedOn w:val="Normal"/>
    <w:next w:val="Normal"/>
    <w:link w:val="Heading1Char"/>
    <w:uiPriority w:val="9"/>
    <w:qFormat/>
    <w:pPr>
      <w:keepNext/>
      <w:keepLines/>
      <w:spacing w:before="240" w:after="0"/>
      <w:outlineLvl w:val="0"/>
    </w:pPr>
    <w:rPr>
      <w:color w:val="2E75B5"/>
      <w:sz w:val="32"/>
      <w:szCs w:val="32"/>
    </w:rPr>
  </w:style>
  <w:style w:type="paragraph" w:styleId="Heading2">
    <w:name w:val="heading 2"/>
    <w:basedOn w:val="Normal"/>
    <w:next w:val="Normal"/>
    <w:uiPriority w:val="9"/>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40" w:after="0"/>
      <w:outlineLvl w:val="3"/>
    </w:pPr>
    <w:rPr>
      <w:i/>
      <w:color w:val="2E75B5"/>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contextualSpacing/>
    </w:pPr>
    <w:rPr>
      <w:sz w:val="56"/>
      <w:szCs w:val="56"/>
    </w:rPr>
  </w:style>
  <w:style w:type="paragraph" w:styleId="Subtitle">
    <w:name w:val="Subtitle"/>
    <w:basedOn w:val="Normal"/>
    <w:next w:val="Normal"/>
    <w:uiPriority w:val="11"/>
    <w:qFormat/>
    <w:rPr>
      <w:color w:val="5A5A5A"/>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tblStylePr w:type="firstRow">
      <w:pPr>
        <w:spacing w:before="0" w:after="0" w:line="240" w:lineRule="auto"/>
      </w:pPr>
      <w:rPr>
        <w:b/>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rPr>
      <w:tblPr/>
      <w:tcPr>
        <w:tcBorders>
          <w:top w:val="single" w:sz="6" w:space="0" w:color="BBBBBB"/>
          <w:left w:val="single" w:sz="8" w:space="0" w:color="BBBBBB"/>
          <w:bottom w:val="single" w:sz="8" w:space="0" w:color="BBBBBB"/>
          <w:right w:val="single" w:sz="8" w:space="0" w:color="BBBBBB"/>
          <w:insideH w:val="nil"/>
          <w:insideV w:val="nil"/>
        </w:tcBorders>
      </w:tcPr>
    </w:tblStylePr>
    <w:tblStylePr w:type="firstCol">
      <w:rPr>
        <w:b/>
      </w:rPr>
    </w:tblStylePr>
    <w:tblStylePr w:type="lastCol">
      <w:rPr>
        <w:b/>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a5">
    <w:basedOn w:val="TableNormal"/>
    <w:pPr>
      <w:spacing w:after="0" w:line="240" w:lineRule="auto"/>
    </w:pPr>
    <w:tblPr>
      <w:tblStyleRowBandSize w:val="1"/>
      <w:tblStyleColBandSize w:val="1"/>
    </w:tblPr>
    <w:tblStylePr w:type="firstRow">
      <w:pPr>
        <w:spacing w:before="0" w:after="0" w:line="240" w:lineRule="auto"/>
      </w:pPr>
      <w:rPr>
        <w:b/>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rPr>
      <w:tblPr/>
      <w:tcPr>
        <w:tcBorders>
          <w:top w:val="single" w:sz="6" w:space="0" w:color="BBBBBB"/>
          <w:left w:val="single" w:sz="8" w:space="0" w:color="BBBBBB"/>
          <w:bottom w:val="single" w:sz="8" w:space="0" w:color="BBBBBB"/>
          <w:right w:val="single" w:sz="8" w:space="0" w:color="BBBBBB"/>
          <w:insideH w:val="nil"/>
          <w:insideV w:val="nil"/>
        </w:tcBorders>
      </w:tcPr>
    </w:tblStylePr>
    <w:tblStylePr w:type="firstCol">
      <w:rPr>
        <w:b/>
      </w:rPr>
    </w:tblStylePr>
    <w:tblStylePr w:type="lastCol">
      <w:rPr>
        <w:b/>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a6">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E75141"/>
    <w:pPr>
      <w:ind w:left="720"/>
      <w:contextualSpacing/>
    </w:pPr>
  </w:style>
  <w:style w:type="character" w:styleId="Hyperlink">
    <w:name w:val="Hyperlink"/>
    <w:basedOn w:val="DefaultParagraphFont"/>
    <w:uiPriority w:val="99"/>
    <w:unhideWhenUsed/>
    <w:rsid w:val="009210B6"/>
    <w:rPr>
      <w:color w:val="0000FF" w:themeColor="hyperlink"/>
      <w:u w:val="single"/>
    </w:rPr>
  </w:style>
  <w:style w:type="character" w:styleId="UnresolvedMention">
    <w:name w:val="Unresolved Mention"/>
    <w:basedOn w:val="DefaultParagraphFont"/>
    <w:uiPriority w:val="99"/>
    <w:semiHidden/>
    <w:unhideWhenUsed/>
    <w:rsid w:val="009210B6"/>
    <w:rPr>
      <w:color w:val="605E5C"/>
      <w:shd w:val="clear" w:color="auto" w:fill="E1DFDD"/>
    </w:rPr>
  </w:style>
  <w:style w:type="character" w:customStyle="1" w:styleId="apple-converted-space">
    <w:name w:val="apple-converted-space"/>
    <w:basedOn w:val="DefaultParagraphFont"/>
    <w:rsid w:val="004F0546"/>
  </w:style>
  <w:style w:type="paragraph" w:styleId="Footer">
    <w:name w:val="footer"/>
    <w:basedOn w:val="Normal"/>
    <w:link w:val="FooterChar"/>
    <w:uiPriority w:val="99"/>
    <w:unhideWhenUsed/>
    <w:rsid w:val="003D45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50B"/>
  </w:style>
  <w:style w:type="character" w:styleId="PageNumber">
    <w:name w:val="page number"/>
    <w:basedOn w:val="DefaultParagraphFont"/>
    <w:uiPriority w:val="99"/>
    <w:semiHidden/>
    <w:unhideWhenUsed/>
    <w:rsid w:val="003D450B"/>
  </w:style>
  <w:style w:type="paragraph" w:styleId="Header">
    <w:name w:val="header"/>
    <w:basedOn w:val="Normal"/>
    <w:link w:val="HeaderChar"/>
    <w:uiPriority w:val="99"/>
    <w:unhideWhenUsed/>
    <w:rsid w:val="003D45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50B"/>
  </w:style>
  <w:style w:type="table" w:styleId="TableGrid">
    <w:name w:val="Table Grid"/>
    <w:basedOn w:val="TableNormal"/>
    <w:uiPriority w:val="39"/>
    <w:rsid w:val="00216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71CB"/>
    <w:rPr>
      <w:sz w:val="16"/>
      <w:szCs w:val="16"/>
    </w:rPr>
  </w:style>
  <w:style w:type="paragraph" w:styleId="CommentText">
    <w:name w:val="annotation text"/>
    <w:basedOn w:val="Normal"/>
    <w:link w:val="CommentTextChar"/>
    <w:uiPriority w:val="99"/>
    <w:semiHidden/>
    <w:unhideWhenUsed/>
    <w:rsid w:val="007F71CB"/>
    <w:pPr>
      <w:spacing w:line="240" w:lineRule="auto"/>
    </w:pPr>
    <w:rPr>
      <w:sz w:val="20"/>
      <w:szCs w:val="20"/>
    </w:rPr>
  </w:style>
  <w:style w:type="character" w:customStyle="1" w:styleId="CommentTextChar">
    <w:name w:val="Comment Text Char"/>
    <w:basedOn w:val="DefaultParagraphFont"/>
    <w:link w:val="CommentText"/>
    <w:uiPriority w:val="99"/>
    <w:semiHidden/>
    <w:rsid w:val="007F71CB"/>
    <w:rPr>
      <w:sz w:val="20"/>
      <w:szCs w:val="20"/>
    </w:rPr>
  </w:style>
  <w:style w:type="paragraph" w:styleId="CommentSubject">
    <w:name w:val="annotation subject"/>
    <w:basedOn w:val="CommentText"/>
    <w:next w:val="CommentText"/>
    <w:link w:val="CommentSubjectChar"/>
    <w:uiPriority w:val="99"/>
    <w:semiHidden/>
    <w:unhideWhenUsed/>
    <w:rsid w:val="007F71CB"/>
    <w:rPr>
      <w:b/>
      <w:bCs/>
    </w:rPr>
  </w:style>
  <w:style w:type="character" w:customStyle="1" w:styleId="CommentSubjectChar">
    <w:name w:val="Comment Subject Char"/>
    <w:basedOn w:val="CommentTextChar"/>
    <w:link w:val="CommentSubject"/>
    <w:uiPriority w:val="99"/>
    <w:semiHidden/>
    <w:rsid w:val="007F71CB"/>
    <w:rPr>
      <w:b/>
      <w:bCs/>
      <w:sz w:val="20"/>
      <w:szCs w:val="20"/>
    </w:rPr>
  </w:style>
  <w:style w:type="paragraph" w:styleId="BalloonText">
    <w:name w:val="Balloon Text"/>
    <w:basedOn w:val="Normal"/>
    <w:link w:val="BalloonTextChar"/>
    <w:uiPriority w:val="99"/>
    <w:semiHidden/>
    <w:unhideWhenUsed/>
    <w:rsid w:val="007F7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1CB"/>
    <w:rPr>
      <w:rFonts w:ascii="Segoe UI" w:hAnsi="Segoe UI" w:cs="Segoe UI"/>
      <w:sz w:val="18"/>
      <w:szCs w:val="18"/>
    </w:rPr>
  </w:style>
  <w:style w:type="character" w:customStyle="1" w:styleId="Heading1Char">
    <w:name w:val="Heading 1 Char"/>
    <w:basedOn w:val="DefaultParagraphFont"/>
    <w:link w:val="Heading1"/>
    <w:uiPriority w:val="9"/>
    <w:rsid w:val="00E85AAE"/>
    <w:rPr>
      <w:color w:val="2E75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647353">
      <w:bodyDiv w:val="1"/>
      <w:marLeft w:val="0"/>
      <w:marRight w:val="0"/>
      <w:marTop w:val="0"/>
      <w:marBottom w:val="0"/>
      <w:divBdr>
        <w:top w:val="none" w:sz="0" w:space="0" w:color="auto"/>
        <w:left w:val="none" w:sz="0" w:space="0" w:color="auto"/>
        <w:bottom w:val="none" w:sz="0" w:space="0" w:color="auto"/>
        <w:right w:val="none" w:sz="0" w:space="0" w:color="auto"/>
      </w:divBdr>
      <w:divsChild>
        <w:div w:id="1314286825">
          <w:marLeft w:val="0"/>
          <w:marRight w:val="0"/>
          <w:marTop w:val="0"/>
          <w:marBottom w:val="0"/>
          <w:divBdr>
            <w:top w:val="none" w:sz="0" w:space="0" w:color="auto"/>
            <w:left w:val="none" w:sz="0" w:space="0" w:color="auto"/>
            <w:bottom w:val="none" w:sz="0" w:space="0" w:color="auto"/>
            <w:right w:val="none" w:sz="0" w:space="0" w:color="auto"/>
          </w:divBdr>
          <w:divsChild>
            <w:div w:id="707491023">
              <w:marLeft w:val="0"/>
              <w:marRight w:val="0"/>
              <w:marTop w:val="0"/>
              <w:marBottom w:val="0"/>
              <w:divBdr>
                <w:top w:val="none" w:sz="0" w:space="0" w:color="auto"/>
                <w:left w:val="none" w:sz="0" w:space="0" w:color="auto"/>
                <w:bottom w:val="none" w:sz="0" w:space="0" w:color="auto"/>
                <w:right w:val="none" w:sz="0" w:space="0" w:color="auto"/>
              </w:divBdr>
              <w:divsChild>
                <w:div w:id="661661379">
                  <w:marLeft w:val="0"/>
                  <w:marRight w:val="0"/>
                  <w:marTop w:val="0"/>
                  <w:marBottom w:val="0"/>
                  <w:divBdr>
                    <w:top w:val="none" w:sz="0" w:space="0" w:color="auto"/>
                    <w:left w:val="none" w:sz="0" w:space="0" w:color="auto"/>
                    <w:bottom w:val="none" w:sz="0" w:space="0" w:color="auto"/>
                    <w:right w:val="none" w:sz="0" w:space="0" w:color="auto"/>
                  </w:divBdr>
                  <w:divsChild>
                    <w:div w:id="40908384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414669411">
          <w:marLeft w:val="0"/>
          <w:marRight w:val="0"/>
          <w:marTop w:val="360"/>
          <w:marBottom w:val="0"/>
          <w:divBdr>
            <w:top w:val="none" w:sz="0" w:space="0" w:color="auto"/>
            <w:left w:val="none" w:sz="0" w:space="0" w:color="auto"/>
            <w:bottom w:val="none" w:sz="0" w:space="0" w:color="auto"/>
            <w:right w:val="none" w:sz="0" w:space="0" w:color="auto"/>
          </w:divBdr>
        </w:div>
        <w:div w:id="932978370">
          <w:marLeft w:val="0"/>
          <w:marRight w:val="0"/>
          <w:marTop w:val="360"/>
          <w:marBottom w:val="0"/>
          <w:divBdr>
            <w:top w:val="none" w:sz="0" w:space="0" w:color="auto"/>
            <w:left w:val="none" w:sz="0" w:space="0" w:color="auto"/>
            <w:bottom w:val="none" w:sz="0" w:space="0" w:color="auto"/>
            <w:right w:val="none" w:sz="0" w:space="0" w:color="auto"/>
          </w:divBdr>
          <w:divsChild>
            <w:div w:id="9294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95300">
      <w:bodyDiv w:val="1"/>
      <w:marLeft w:val="0"/>
      <w:marRight w:val="0"/>
      <w:marTop w:val="0"/>
      <w:marBottom w:val="0"/>
      <w:divBdr>
        <w:top w:val="none" w:sz="0" w:space="0" w:color="auto"/>
        <w:left w:val="none" w:sz="0" w:space="0" w:color="auto"/>
        <w:bottom w:val="none" w:sz="0" w:space="0" w:color="auto"/>
        <w:right w:val="none" w:sz="0" w:space="0" w:color="auto"/>
      </w:divBdr>
    </w:div>
    <w:div w:id="2001887725">
      <w:bodyDiv w:val="1"/>
      <w:marLeft w:val="0"/>
      <w:marRight w:val="0"/>
      <w:marTop w:val="0"/>
      <w:marBottom w:val="0"/>
      <w:divBdr>
        <w:top w:val="none" w:sz="0" w:space="0" w:color="auto"/>
        <w:left w:val="none" w:sz="0" w:space="0" w:color="auto"/>
        <w:bottom w:val="none" w:sz="0" w:space="0" w:color="auto"/>
        <w:right w:val="none" w:sz="0" w:space="0" w:color="auto"/>
      </w:divBdr>
      <w:divsChild>
        <w:div w:id="935133519">
          <w:marLeft w:val="0"/>
          <w:marRight w:val="0"/>
          <w:marTop w:val="0"/>
          <w:marBottom w:val="0"/>
          <w:divBdr>
            <w:top w:val="none" w:sz="0" w:space="0" w:color="auto"/>
            <w:left w:val="none" w:sz="0" w:space="0" w:color="auto"/>
            <w:bottom w:val="none" w:sz="0" w:space="0" w:color="auto"/>
            <w:right w:val="none" w:sz="0" w:space="0" w:color="auto"/>
          </w:divBdr>
          <w:divsChild>
            <w:div w:id="1093623926">
              <w:marLeft w:val="0"/>
              <w:marRight w:val="0"/>
              <w:marTop w:val="0"/>
              <w:marBottom w:val="0"/>
              <w:divBdr>
                <w:top w:val="none" w:sz="0" w:space="0" w:color="auto"/>
                <w:left w:val="none" w:sz="0" w:space="0" w:color="auto"/>
                <w:bottom w:val="none" w:sz="0" w:space="0" w:color="auto"/>
                <w:right w:val="none" w:sz="0" w:space="0" w:color="auto"/>
              </w:divBdr>
              <w:divsChild>
                <w:div w:id="1268923938">
                  <w:marLeft w:val="0"/>
                  <w:marRight w:val="0"/>
                  <w:marTop w:val="0"/>
                  <w:marBottom w:val="0"/>
                  <w:divBdr>
                    <w:top w:val="none" w:sz="0" w:space="0" w:color="auto"/>
                    <w:left w:val="none" w:sz="0" w:space="0" w:color="auto"/>
                    <w:bottom w:val="none" w:sz="0" w:space="0" w:color="auto"/>
                    <w:right w:val="none" w:sz="0" w:space="0" w:color="auto"/>
                  </w:divBdr>
                  <w:divsChild>
                    <w:div w:id="205442606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79214851">
          <w:marLeft w:val="0"/>
          <w:marRight w:val="0"/>
          <w:marTop w:val="360"/>
          <w:marBottom w:val="0"/>
          <w:divBdr>
            <w:top w:val="none" w:sz="0" w:space="0" w:color="auto"/>
            <w:left w:val="none" w:sz="0" w:space="0" w:color="auto"/>
            <w:bottom w:val="none" w:sz="0" w:space="0" w:color="auto"/>
            <w:right w:val="none" w:sz="0" w:space="0" w:color="auto"/>
          </w:divBdr>
        </w:div>
        <w:div w:id="342712400">
          <w:marLeft w:val="0"/>
          <w:marRight w:val="0"/>
          <w:marTop w:val="360"/>
          <w:marBottom w:val="0"/>
          <w:divBdr>
            <w:top w:val="none" w:sz="0" w:space="0" w:color="auto"/>
            <w:left w:val="none" w:sz="0" w:space="0" w:color="auto"/>
            <w:bottom w:val="none" w:sz="0" w:space="0" w:color="auto"/>
            <w:right w:val="none" w:sz="0" w:space="0" w:color="auto"/>
          </w:divBdr>
          <w:divsChild>
            <w:div w:id="79128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713</Number>
    <Section xmlns="409cf07c-705a-4568-bc2e-e1a7cd36a2d3">1</Section>
    <Calendar_x0020_Year xmlns="409cf07c-705a-4568-bc2e-e1a7cd36a2d3">2022</Calendar_x0020_Year>
    <Course_x0020_Name xmlns="409cf07c-705a-4568-bc2e-e1a7cd36a2d3">Clinical Neuroscience</Course_x0020_Name>
    <Instructor xmlns="409cf07c-705a-4568-bc2e-e1a7cd36a2d3">Sheri Bunyan</Instructor>
    <Pre xmlns="409cf07c-705a-4568-bc2e-e1a7cd36a2d3">54</Pre>
  </documentManagement>
</p:properties>
</file>

<file path=customXml/itemProps1.xml><?xml version="1.0" encoding="utf-8"?>
<ds:datastoreItem xmlns:ds="http://schemas.openxmlformats.org/officeDocument/2006/customXml" ds:itemID="{BF9E7686-181B-4AD0-AAA5-76A6B0BB1146}"/>
</file>

<file path=customXml/itemProps2.xml><?xml version="1.0" encoding="utf-8"?>
<ds:datastoreItem xmlns:ds="http://schemas.openxmlformats.org/officeDocument/2006/customXml" ds:itemID="{D3D647D4-F348-48EA-A85B-3BFCB83FA065}">
  <ds:schemaRefs>
    <ds:schemaRef ds:uri="http://schemas.microsoft.com/sharepoint/v3/contenttype/forms"/>
  </ds:schemaRefs>
</ds:datastoreItem>
</file>

<file path=customXml/itemProps3.xml><?xml version="1.0" encoding="utf-8"?>
<ds:datastoreItem xmlns:ds="http://schemas.openxmlformats.org/officeDocument/2006/customXml" ds:itemID="{7358DAD3-92B8-4B9F-9322-B4CEBC7658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1807</TotalTime>
  <Pages>8</Pages>
  <Words>2226</Words>
  <Characters>12693</Characters>
  <Application>Microsoft Office Word</Application>
  <DocSecurity>0</DocSecurity>
  <Lines>105</Lines>
  <Paragraphs>29</Paragraphs>
  <ScaleCrop>false</ScaleCrop>
  <Company/>
  <LinksUpToDate>false</LinksUpToDate>
  <CharactersWithSpaces>14890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Bunyan, Sheri</dc:creator>
  <cp:keywords/>
  <cp:lastModifiedBy>Bunyan, Sheri</cp:lastModifiedBy>
  <cp:revision>132</cp:revision>
  <dcterms:created xsi:type="dcterms:W3CDTF">2022-07-26T18:51:00Z</dcterms:created>
  <dcterms:modified xsi:type="dcterms:W3CDTF">2022-08-30T04:12:00Z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